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xmlns:wp14="http://schemas.microsoft.com/office/word/2010/wordml" w:rsidRPr="00A8014D" w:rsidR="00EF4275" w:rsidP="00F43509" w:rsidRDefault="00EF4275" w14:paraId="672A6659" wp14:textId="77777777">
      <w:pPr>
        <w:pStyle w:val="Heading3"/>
        <w:jc w:val="left"/>
        <w:rPr>
          <w:rFonts w:ascii="Aptos" w:hAnsi="Aptos"/>
          <w:sz w:val="22"/>
          <w:szCs w:val="22"/>
        </w:rPr>
      </w:pPr>
    </w:p>
    <w:p xmlns:wp14="http://schemas.microsoft.com/office/word/2010/wordml" w:rsidRPr="00A8014D" w:rsidR="00EF4275" w:rsidP="00F43509" w:rsidRDefault="00EF4275" w14:paraId="0A37501D" wp14:textId="77777777">
      <w:pPr>
        <w:pStyle w:val="Heading3"/>
        <w:jc w:val="left"/>
        <w:rPr>
          <w:rFonts w:ascii="Aptos" w:hAnsi="Aptos"/>
          <w:sz w:val="22"/>
          <w:szCs w:val="22"/>
          <w:lang w:val="en-GB"/>
        </w:rPr>
      </w:pPr>
    </w:p>
    <w:p xmlns:wp14="http://schemas.microsoft.com/office/word/2010/wordml" w:rsidRPr="00A8014D" w:rsidR="00EC6456" w:rsidP="56CAFDCD" w:rsidRDefault="00EC6456" w14:paraId="5DAB6C7B" wp14:textId="4A7EC3AD">
      <w:pPr>
        <w:pStyle w:val="Normal"/>
        <w:rPr>
          <w:rFonts w:ascii="Aptos" w:hAnsi="Aptos" w:eastAsia="Aptos" w:cs="Aptos"/>
          <w:noProof w:val="0"/>
          <w:sz w:val="22"/>
          <w:szCs w:val="22"/>
          <w:lang w:val="en-US"/>
        </w:rPr>
      </w:pPr>
      <w:r w:rsidRPr="56CAFDCD" w:rsidR="55EC5D3C">
        <w:rPr>
          <w:rFonts w:ascii="Aptos" w:hAnsi="Aptos" w:eastAsia="Aptos" w:cs="Aptos"/>
          <w:b w:val="0"/>
          <w:bCs w:val="0"/>
          <w:i w:val="1"/>
          <w:iCs w:val="1"/>
          <w:caps w:val="0"/>
          <w:smallCaps w:val="0"/>
          <w:noProof w:val="0"/>
          <w:color w:val="000000" w:themeColor="text1" w:themeTint="FF" w:themeShade="FF"/>
          <w:sz w:val="22"/>
          <w:szCs w:val="22"/>
          <w:lang w:val="en-GB"/>
        </w:rPr>
        <w:t>Please note that  this document has not been updated for the 2026-27 incentive scheme</w:t>
      </w:r>
      <w:r w:rsidRPr="56CAFDCD" w:rsidR="55EC5D3C">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56CAFDCD" w:rsidR="55EC5D3C">
        <w:rPr>
          <w:rFonts w:ascii="Aptos" w:hAnsi="Aptos" w:eastAsia="Aptos" w:cs="Aptos"/>
          <w:b w:val="0"/>
          <w:bCs w:val="0"/>
          <w:i w:val="1"/>
          <w:iCs w:val="1"/>
          <w:caps w:val="0"/>
          <w:smallCaps w:val="0"/>
          <w:noProof w:val="0"/>
          <w:color w:val="000000" w:themeColor="text1" w:themeTint="FF" w:themeShade="FF"/>
          <w:sz w:val="22"/>
          <w:szCs w:val="22"/>
          <w:lang w:val="en-GB"/>
        </w:rPr>
        <w:t>Standard Operating Procedures (SOPs) for medicines optimisation switches/reviews, along with other supporting materials, were originally developed for use by Medicines Optimisation Team staff within NHS South Yorkshire Integrated Care Board (ICB).  Other organisations or groups choosing to use this resource does so at their own risk and NHS SY ICB accepts no liability for its use or application.</w:t>
      </w:r>
    </w:p>
    <w:p xmlns:wp14="http://schemas.microsoft.com/office/word/2010/wordml" w:rsidRPr="00A8014D" w:rsidR="00243B48" w:rsidP="00243B48" w:rsidRDefault="00243B48" w14:paraId="02EB378F" wp14:textId="77777777">
      <w:pPr>
        <w:jc w:val="center"/>
        <w:rPr>
          <w:rFonts w:ascii="Aptos" w:hAnsi="Aptos"/>
          <w:sz w:val="22"/>
          <w:szCs w:val="22"/>
          <w:lang w:val="en-US"/>
        </w:rPr>
      </w:pPr>
    </w:p>
    <w:p xmlns:wp14="http://schemas.microsoft.com/office/word/2010/wordml" w:rsidRPr="00A8014D" w:rsidR="00243B48" w:rsidP="00243B48" w:rsidRDefault="00E309EA" w14:paraId="00FD721B" wp14:textId="77777777">
      <w:pPr>
        <w:jc w:val="center"/>
        <w:rPr>
          <w:rFonts w:ascii="Aptos" w:hAnsi="Aptos"/>
          <w:color w:val="FF0000"/>
          <w:sz w:val="22"/>
          <w:szCs w:val="22"/>
          <w:lang w:val="en-US"/>
        </w:rPr>
      </w:pPr>
      <w:r w:rsidRPr="00A8014D">
        <w:rPr>
          <w:rFonts w:ascii="Aptos" w:hAnsi="Aptos"/>
          <w:color w:val="FF0000"/>
          <w:sz w:val="22"/>
          <w:szCs w:val="22"/>
          <w:lang w:val="en-US"/>
        </w:rPr>
        <w:t xml:space="preserve">Switch from </w:t>
      </w:r>
      <w:proofErr w:type="spellStart"/>
      <w:r w:rsidRPr="00A8014D">
        <w:rPr>
          <w:rFonts w:ascii="Aptos" w:hAnsi="Aptos"/>
          <w:color w:val="FF0000"/>
          <w:sz w:val="22"/>
          <w:szCs w:val="22"/>
          <w:lang w:val="en-US"/>
        </w:rPr>
        <w:t>Slenyto</w:t>
      </w:r>
      <w:proofErr w:type="spellEnd"/>
      <w:r w:rsidRPr="00A8014D" w:rsidR="00FE6F7C">
        <w:rPr>
          <w:rFonts w:ascii="Aptos" w:hAnsi="Aptos"/>
          <w:color w:val="FF0000"/>
          <w:sz w:val="22"/>
          <w:szCs w:val="22"/>
          <w:lang w:val="en-US"/>
        </w:rPr>
        <w:t>®</w:t>
      </w:r>
      <w:r w:rsidRPr="00A8014D">
        <w:rPr>
          <w:rFonts w:ascii="Aptos" w:hAnsi="Aptos"/>
          <w:color w:val="FF0000"/>
          <w:sz w:val="22"/>
          <w:szCs w:val="22"/>
          <w:lang w:val="en-US"/>
        </w:rPr>
        <w:t xml:space="preserve"> MR </w:t>
      </w:r>
      <w:r w:rsidRPr="00A8014D" w:rsidR="008E3B50">
        <w:rPr>
          <w:rFonts w:ascii="Aptos" w:hAnsi="Aptos"/>
          <w:color w:val="FF0000"/>
          <w:sz w:val="22"/>
          <w:szCs w:val="22"/>
          <w:lang w:val="en-US"/>
        </w:rPr>
        <w:t xml:space="preserve">(modified-release) </w:t>
      </w:r>
      <w:r w:rsidRPr="00A8014D">
        <w:rPr>
          <w:rFonts w:ascii="Aptos" w:hAnsi="Aptos"/>
          <w:color w:val="FF0000"/>
          <w:sz w:val="22"/>
          <w:szCs w:val="22"/>
          <w:lang w:val="en-US"/>
        </w:rPr>
        <w:t xml:space="preserve">1mg and 5mg tablets to generic </w:t>
      </w:r>
      <w:r w:rsidRPr="00A8014D" w:rsidR="008E3B50">
        <w:rPr>
          <w:rFonts w:ascii="Aptos" w:hAnsi="Aptos"/>
          <w:color w:val="FF0000"/>
          <w:sz w:val="22"/>
          <w:szCs w:val="22"/>
          <w:lang w:val="en-US"/>
        </w:rPr>
        <w:t>m</w:t>
      </w:r>
      <w:r w:rsidRPr="00A8014D">
        <w:rPr>
          <w:rFonts w:ascii="Aptos" w:hAnsi="Aptos"/>
          <w:color w:val="FF0000"/>
          <w:sz w:val="22"/>
          <w:szCs w:val="22"/>
          <w:lang w:val="en-US"/>
        </w:rPr>
        <w:t xml:space="preserve">elatonin </w:t>
      </w:r>
      <w:r w:rsidRPr="00A8014D" w:rsidR="008E3B50">
        <w:rPr>
          <w:rFonts w:ascii="Aptos" w:hAnsi="Aptos"/>
          <w:color w:val="FF0000"/>
          <w:sz w:val="22"/>
          <w:szCs w:val="22"/>
          <w:lang w:val="en-US"/>
        </w:rPr>
        <w:t xml:space="preserve">MR 2mg </w:t>
      </w:r>
      <w:r w:rsidRPr="00A8014D">
        <w:rPr>
          <w:rFonts w:ascii="Aptos" w:hAnsi="Aptos"/>
          <w:color w:val="FF0000"/>
          <w:sz w:val="22"/>
          <w:szCs w:val="22"/>
          <w:lang w:val="en-US"/>
        </w:rPr>
        <w:t>tablets</w:t>
      </w:r>
      <w:r w:rsidRPr="00A8014D" w:rsidR="008E3B50">
        <w:rPr>
          <w:rFonts w:ascii="Aptos" w:hAnsi="Aptos"/>
          <w:color w:val="FF0000"/>
          <w:sz w:val="22"/>
          <w:szCs w:val="22"/>
          <w:lang w:val="en-US"/>
        </w:rPr>
        <w:t xml:space="preserve"> or if appropriate to immediate release (IR) melatonin tablets (</w:t>
      </w:r>
      <w:proofErr w:type="spellStart"/>
      <w:r w:rsidRPr="00A8014D" w:rsidR="008E3B50">
        <w:rPr>
          <w:rFonts w:ascii="Aptos" w:hAnsi="Aptos"/>
          <w:color w:val="FF0000"/>
          <w:sz w:val="22"/>
          <w:szCs w:val="22"/>
          <w:lang w:val="en-US"/>
        </w:rPr>
        <w:t>Adaflex</w:t>
      </w:r>
      <w:proofErr w:type="spellEnd"/>
      <w:r w:rsidRPr="00A8014D" w:rsidR="00FE6F7C">
        <w:rPr>
          <w:rFonts w:ascii="Aptos" w:hAnsi="Aptos"/>
          <w:color w:val="FF0000"/>
          <w:sz w:val="22"/>
          <w:szCs w:val="22"/>
          <w:lang w:val="en-US"/>
        </w:rPr>
        <w:t>®</w:t>
      </w:r>
      <w:r w:rsidRPr="00A8014D" w:rsidR="008E3B50">
        <w:rPr>
          <w:rFonts w:ascii="Aptos" w:hAnsi="Aptos"/>
          <w:color w:val="FF0000"/>
          <w:sz w:val="22"/>
          <w:szCs w:val="22"/>
          <w:lang w:val="en-US"/>
        </w:rPr>
        <w:t>)</w:t>
      </w:r>
    </w:p>
    <w:p xmlns:wp14="http://schemas.microsoft.com/office/word/2010/wordml" w:rsidRPr="00A8014D" w:rsidR="00E309EA" w:rsidP="00243B48" w:rsidRDefault="00E309EA" w14:paraId="6A05A809" wp14:textId="77777777">
      <w:pPr>
        <w:jc w:val="center"/>
        <w:rPr>
          <w:rFonts w:ascii="Aptos" w:hAnsi="Aptos"/>
          <w:color w:val="FF0000"/>
          <w:sz w:val="22"/>
          <w:szCs w:val="22"/>
          <w:lang w:val="en-US"/>
        </w:rPr>
      </w:pPr>
    </w:p>
    <w:p xmlns:wp14="http://schemas.microsoft.com/office/word/2010/wordml" w:rsidRPr="00A8014D" w:rsidR="00EC6456" w:rsidP="00EC6456" w:rsidRDefault="00F4700F" w14:paraId="7035AA26" wp14:textId="77777777">
      <w:pPr>
        <w:pBdr>
          <w:top w:val="single" w:color="auto" w:sz="4" w:space="1"/>
          <w:left w:val="single" w:color="auto" w:sz="4" w:space="4"/>
          <w:bottom w:val="single" w:color="auto" w:sz="4" w:space="0"/>
          <w:right w:val="single" w:color="auto" w:sz="4" w:space="0"/>
        </w:pBdr>
        <w:autoSpaceDE w:val="0"/>
        <w:autoSpaceDN w:val="0"/>
        <w:adjustRightInd w:val="0"/>
        <w:jc w:val="center"/>
        <w:rPr>
          <w:rFonts w:ascii="Aptos" w:hAnsi="Aptos" w:cs="Arial"/>
          <w:b/>
          <w:bCs/>
          <w:sz w:val="22"/>
          <w:szCs w:val="22"/>
        </w:rPr>
      </w:pPr>
      <w:r w:rsidRPr="00A8014D">
        <w:rPr>
          <w:rFonts w:ascii="Aptos" w:hAnsi="Aptos" w:cs="Arial"/>
          <w:b/>
          <w:bCs/>
          <w:sz w:val="22"/>
          <w:szCs w:val="22"/>
        </w:rPr>
        <w:t>Overall outcome required</w:t>
      </w:r>
      <w:r w:rsidRPr="00A8014D" w:rsidR="00B27538">
        <w:rPr>
          <w:rFonts w:ascii="Aptos" w:hAnsi="Aptos" w:cs="Arial"/>
          <w:b/>
          <w:bCs/>
          <w:sz w:val="22"/>
          <w:szCs w:val="22"/>
        </w:rPr>
        <w:t>:</w:t>
      </w:r>
      <w:r w:rsidRPr="00A8014D" w:rsidR="00E309EA">
        <w:rPr>
          <w:rFonts w:ascii="Aptos" w:hAnsi="Aptos" w:cs="Arial"/>
          <w:b/>
          <w:bCs/>
          <w:sz w:val="22"/>
          <w:szCs w:val="22"/>
        </w:rPr>
        <w:t xml:space="preserve"> </w:t>
      </w:r>
      <w:r w:rsidRPr="00A8014D" w:rsidR="005E5CFE">
        <w:rPr>
          <w:rFonts w:ascii="Aptos" w:hAnsi="Aptos" w:cs="Arial"/>
          <w:b/>
          <w:bCs/>
          <w:sz w:val="22"/>
          <w:szCs w:val="22"/>
        </w:rPr>
        <w:t xml:space="preserve">The aim is to transition patients currently prescribed </w:t>
      </w:r>
      <w:proofErr w:type="spellStart"/>
      <w:r w:rsidRPr="00A8014D" w:rsidR="005E5CFE">
        <w:rPr>
          <w:rFonts w:ascii="Aptos" w:hAnsi="Aptos" w:cs="Arial"/>
          <w:b/>
          <w:bCs/>
          <w:sz w:val="22"/>
          <w:szCs w:val="22"/>
        </w:rPr>
        <w:t>Slenyto</w:t>
      </w:r>
      <w:proofErr w:type="spellEnd"/>
      <w:r w:rsidRPr="00A8014D" w:rsidR="00FE6F7C">
        <w:rPr>
          <w:rFonts w:ascii="Aptos" w:hAnsi="Aptos" w:cs="Arial"/>
          <w:b/>
          <w:bCs/>
          <w:color w:val="000000"/>
          <w:sz w:val="22"/>
          <w:szCs w:val="22"/>
          <w:lang w:val="en-US"/>
        </w:rPr>
        <w:t>®</w:t>
      </w:r>
      <w:r w:rsidRPr="00A8014D" w:rsidR="005E5CFE">
        <w:rPr>
          <w:rFonts w:ascii="Aptos" w:hAnsi="Aptos" w:cs="Arial"/>
          <w:b/>
          <w:bCs/>
          <w:sz w:val="22"/>
          <w:szCs w:val="22"/>
        </w:rPr>
        <w:t xml:space="preserve"> 1mg and 5mg MR tablets (regardless of indication) to an alternative</w:t>
      </w:r>
      <w:r w:rsidRPr="00A8014D" w:rsidR="008E3B50">
        <w:rPr>
          <w:rFonts w:ascii="Aptos" w:hAnsi="Aptos" w:cs="Arial"/>
          <w:b/>
          <w:bCs/>
          <w:sz w:val="22"/>
          <w:szCs w:val="22"/>
        </w:rPr>
        <w:t xml:space="preserve"> cost-effective</w:t>
      </w:r>
      <w:r w:rsidRPr="00A8014D" w:rsidR="005E5CFE">
        <w:rPr>
          <w:rFonts w:ascii="Aptos" w:hAnsi="Aptos" w:cs="Arial"/>
          <w:b/>
          <w:bCs/>
          <w:sz w:val="22"/>
          <w:szCs w:val="22"/>
        </w:rPr>
        <w:t xml:space="preserve"> generic melatonin tablets.</w:t>
      </w:r>
    </w:p>
    <w:p xmlns:wp14="http://schemas.microsoft.com/office/word/2010/wordml" w:rsidRPr="00A8014D" w:rsidR="00015C9D" w:rsidP="00EC6456" w:rsidRDefault="005E5CFE" w14:paraId="1EBBDD55" wp14:textId="77777777">
      <w:pPr>
        <w:pBdr>
          <w:top w:val="single" w:color="auto" w:sz="4" w:space="1"/>
          <w:left w:val="single" w:color="auto" w:sz="4" w:space="4"/>
          <w:bottom w:val="single" w:color="auto" w:sz="4" w:space="0"/>
          <w:right w:val="single" w:color="auto" w:sz="4" w:space="0"/>
        </w:pBdr>
        <w:autoSpaceDE w:val="0"/>
        <w:autoSpaceDN w:val="0"/>
        <w:adjustRightInd w:val="0"/>
        <w:jc w:val="center"/>
        <w:rPr>
          <w:rFonts w:ascii="Aptos" w:hAnsi="Aptos" w:cs="Arial"/>
          <w:b/>
          <w:bCs/>
          <w:sz w:val="22"/>
          <w:szCs w:val="22"/>
        </w:rPr>
      </w:pPr>
      <w:r w:rsidRPr="00A8014D">
        <w:rPr>
          <w:rFonts w:ascii="Aptos" w:hAnsi="Aptos" w:cs="Arial"/>
          <w:b/>
          <w:bCs/>
          <w:sz w:val="22"/>
          <w:szCs w:val="22"/>
          <w:u w:val="single"/>
        </w:rPr>
        <w:t>Suitable patients should be identified and contacted before the switch takes place.</w:t>
      </w:r>
    </w:p>
    <w:p xmlns:wp14="http://schemas.microsoft.com/office/word/2010/wordml" w:rsidRPr="00A8014D" w:rsidR="00243B48" w:rsidP="00F43509" w:rsidRDefault="00243B48" w14:paraId="5A39BBE3" wp14:textId="77777777">
      <w:pPr>
        <w:autoSpaceDE w:val="0"/>
        <w:autoSpaceDN w:val="0"/>
        <w:adjustRightInd w:val="0"/>
        <w:spacing w:before="120" w:after="120"/>
        <w:rPr>
          <w:rFonts w:ascii="Aptos" w:hAnsi="Aptos" w:cs="Arial"/>
          <w:b/>
          <w:bCs/>
          <w:sz w:val="22"/>
          <w:szCs w:val="22"/>
        </w:rPr>
      </w:pPr>
    </w:p>
    <w:p xmlns:wp14="http://schemas.microsoft.com/office/word/2010/wordml" w:rsidRPr="00A8014D" w:rsidR="00EC6456" w:rsidP="00EC6456" w:rsidRDefault="00EC6456" w14:paraId="69F597DA" wp14:textId="3D7C44EE">
      <w:pPr>
        <w:autoSpaceDE w:val="0"/>
        <w:autoSpaceDN w:val="0"/>
        <w:adjustRightInd w:val="0"/>
        <w:spacing w:before="120" w:after="120"/>
        <w:jc w:val="center"/>
        <w:rPr>
          <w:rFonts w:ascii="Aptos" w:hAnsi="Aptos" w:cs="Arial"/>
          <w:sz w:val="22"/>
          <w:szCs w:val="22"/>
          <w:lang w:eastAsia="en-GB"/>
        </w:rPr>
      </w:pPr>
      <w:r w:rsidRPr="56CAFDCD" w:rsidR="197A8B3F">
        <w:rPr>
          <w:rFonts w:ascii="Aptos" w:hAnsi="Aptos" w:cs="Arial"/>
          <w:sz w:val="22"/>
          <w:szCs w:val="22"/>
          <w:lang w:eastAsia="en-GB"/>
        </w:rPr>
        <w:t xml:space="preserve">Pharmacists and Pharmacy Technicians undertaking this action sheet should work within their clinical competence. Where </w:t>
      </w:r>
      <w:r w:rsidRPr="56CAFDCD" w:rsidR="197A8B3F">
        <w:rPr>
          <w:rFonts w:ascii="Aptos" w:hAnsi="Aptos" w:cs="Arial"/>
          <w:sz w:val="22"/>
          <w:szCs w:val="22"/>
          <w:lang w:eastAsia="en-GB"/>
        </w:rPr>
        <w:t>appropriate please</w:t>
      </w:r>
      <w:r w:rsidRPr="56CAFDCD" w:rsidR="197A8B3F">
        <w:rPr>
          <w:rFonts w:ascii="Aptos" w:hAnsi="Aptos" w:cs="Arial"/>
          <w:sz w:val="22"/>
          <w:szCs w:val="22"/>
          <w:lang w:eastAsia="en-GB"/>
        </w:rPr>
        <w:t xml:space="preserve"> read in conjunction with </w:t>
      </w:r>
      <w:r w:rsidRPr="56CAFDCD" w:rsidR="197A8B3F">
        <w:rPr>
          <w:rFonts w:ascii="Aptos" w:hAnsi="Aptos" w:cs="Arial"/>
          <w:sz w:val="22"/>
          <w:szCs w:val="22"/>
          <w:lang w:eastAsia="en-GB"/>
        </w:rPr>
        <w:t>appropriate referenced</w:t>
      </w:r>
      <w:r w:rsidRPr="56CAFDCD" w:rsidR="197A8B3F">
        <w:rPr>
          <w:rFonts w:ascii="Aptos" w:hAnsi="Aptos" w:cs="Arial"/>
          <w:sz w:val="22"/>
          <w:szCs w:val="22"/>
          <w:lang w:eastAsia="en-GB"/>
        </w:rPr>
        <w:t xml:space="preserve"> documents and the BNF. If you are unsure, please speak to your line manager or one of the clinical leads</w:t>
      </w:r>
      <w:r w:rsidRPr="56CAFDCD" w:rsidR="7D41F6E4">
        <w:rPr>
          <w:rFonts w:ascii="Aptos" w:hAnsi="Aptos" w:cs="Arial"/>
          <w:sz w:val="22"/>
          <w:szCs w:val="22"/>
          <w:lang w:eastAsia="en-GB"/>
        </w:rPr>
        <w:t>.</w:t>
      </w:r>
    </w:p>
    <w:p xmlns:wp14="http://schemas.microsoft.com/office/word/2010/wordml" w:rsidRPr="00A8014D" w:rsidR="007833E3" w:rsidP="00EC6456" w:rsidRDefault="007833E3" w14:paraId="41C8F396" wp14:textId="77777777">
      <w:pPr>
        <w:autoSpaceDE w:val="0"/>
        <w:autoSpaceDN w:val="0"/>
        <w:adjustRightInd w:val="0"/>
        <w:spacing w:before="120" w:after="120"/>
        <w:jc w:val="center"/>
        <w:rPr>
          <w:rFonts w:ascii="Aptos" w:hAnsi="Aptos" w:cs="Arial"/>
          <w:b/>
          <w:bCs/>
          <w:sz w:val="22"/>
          <w:szCs w:val="22"/>
          <w:lang w:eastAsia="en-GB"/>
        </w:rPr>
      </w:pPr>
    </w:p>
    <w:p xmlns:wp14="http://schemas.microsoft.com/office/word/2010/wordml" w:rsidRPr="00A8014D" w:rsidR="00EC6456" w:rsidP="00EC6456" w:rsidRDefault="00EC6456" w14:paraId="6C4B6075" wp14:textId="77777777">
      <w:pPr>
        <w:autoSpaceDE w:val="0"/>
        <w:autoSpaceDN w:val="0"/>
        <w:adjustRightInd w:val="0"/>
        <w:spacing w:before="120" w:after="120"/>
        <w:jc w:val="center"/>
        <w:rPr>
          <w:rFonts w:ascii="Aptos" w:hAnsi="Aptos" w:cs="Arial"/>
          <w:b/>
          <w:bCs/>
          <w:sz w:val="22"/>
          <w:szCs w:val="22"/>
          <w:lang w:eastAsia="en-GB"/>
        </w:rPr>
      </w:pPr>
      <w:r w:rsidRPr="00A8014D">
        <w:rPr>
          <w:rFonts w:ascii="Aptos" w:hAnsi="Aptos" w:cs="Arial"/>
          <w:b/>
          <w:bCs/>
          <w:sz w:val="22"/>
          <w:szCs w:val="22"/>
          <w:lang w:eastAsia="en-GB"/>
        </w:rPr>
        <w:t>Inform the line manager if any barriers to carrying out the work.</w:t>
      </w:r>
    </w:p>
    <w:p xmlns:wp14="http://schemas.microsoft.com/office/word/2010/wordml" w:rsidRPr="00A8014D" w:rsidR="00EC6456" w:rsidP="00F43509" w:rsidRDefault="00EC6456" w14:paraId="72A3D3EC" wp14:textId="77777777">
      <w:pPr>
        <w:autoSpaceDE w:val="0"/>
        <w:autoSpaceDN w:val="0"/>
        <w:adjustRightInd w:val="0"/>
        <w:spacing w:before="120" w:after="120"/>
        <w:rPr>
          <w:rFonts w:ascii="Aptos" w:hAnsi="Aptos" w:cs="Arial"/>
          <w:b/>
          <w:sz w:val="22"/>
          <w:szCs w:val="22"/>
          <w:lang w:eastAsia="en-GB"/>
        </w:rPr>
      </w:pPr>
    </w:p>
    <w:p xmlns:wp14="http://schemas.microsoft.com/office/word/2010/wordml" w:rsidRPr="00A8014D" w:rsidR="00B27538" w:rsidP="00F43509" w:rsidRDefault="00B27538" w14:paraId="4015B8FB" wp14:textId="77777777">
      <w:pPr>
        <w:autoSpaceDE w:val="0"/>
        <w:autoSpaceDN w:val="0"/>
        <w:adjustRightInd w:val="0"/>
        <w:spacing w:before="120" w:after="120"/>
        <w:rPr>
          <w:rFonts w:ascii="Aptos" w:hAnsi="Aptos" w:cs="Arial"/>
          <w:b/>
          <w:bCs/>
          <w:sz w:val="22"/>
          <w:szCs w:val="22"/>
        </w:rPr>
      </w:pPr>
      <w:r w:rsidRPr="00A8014D">
        <w:rPr>
          <w:rFonts w:ascii="Aptos" w:hAnsi="Aptos" w:cs="Arial"/>
          <w:b/>
          <w:bCs/>
          <w:sz w:val="22"/>
          <w:szCs w:val="22"/>
        </w:rPr>
        <w:t>Background /Evidence base</w:t>
      </w:r>
    </w:p>
    <w:p xmlns:wp14="http://schemas.microsoft.com/office/word/2010/wordml" w:rsidRPr="00A8014D" w:rsidR="00355A7E" w:rsidP="00260D8B" w:rsidRDefault="00260D8B" w14:paraId="3B280B19" wp14:textId="77777777">
      <w:pPr>
        <w:autoSpaceDE w:val="0"/>
        <w:autoSpaceDN w:val="0"/>
        <w:adjustRightInd w:val="0"/>
        <w:spacing w:before="120" w:after="120"/>
        <w:rPr>
          <w:rFonts w:ascii="Aptos" w:hAnsi="Aptos" w:cs="Arial"/>
          <w:color w:val="215E99"/>
          <w:sz w:val="22"/>
          <w:szCs w:val="22"/>
          <w:u w:val="single"/>
          <w:lang w:eastAsia="en-GB"/>
        </w:rPr>
      </w:pPr>
      <w:proofErr w:type="spellStart"/>
      <w:r w:rsidRPr="00A8014D">
        <w:rPr>
          <w:rFonts w:ascii="Aptos" w:hAnsi="Aptos" w:cs="Arial"/>
          <w:sz w:val="22"/>
          <w:szCs w:val="22"/>
        </w:rPr>
        <w:t>Slenyto</w:t>
      </w:r>
      <w:proofErr w:type="spellEnd"/>
      <w:r w:rsidRPr="00A8014D" w:rsidR="00FE6F7C">
        <w:rPr>
          <w:rFonts w:ascii="Aptos" w:hAnsi="Aptos" w:cs="Arial"/>
          <w:sz w:val="22"/>
          <w:szCs w:val="22"/>
        </w:rPr>
        <w:t>®</w:t>
      </w:r>
      <w:r w:rsidRPr="00A8014D">
        <w:rPr>
          <w:rFonts w:ascii="Aptos" w:hAnsi="Aptos" w:cs="Arial"/>
          <w:sz w:val="22"/>
          <w:szCs w:val="22"/>
        </w:rPr>
        <w:t xml:space="preserve"> (melatonin modified-release 1mg and 5mg tablets) is a licensed preparation primarily used for children and adolescents with autism spectrum disorder (ASD) or Smith-</w:t>
      </w:r>
      <w:proofErr w:type="spellStart"/>
      <w:r w:rsidRPr="00A8014D">
        <w:rPr>
          <w:rFonts w:ascii="Aptos" w:hAnsi="Aptos" w:cs="Arial"/>
          <w:sz w:val="22"/>
          <w:szCs w:val="22"/>
        </w:rPr>
        <w:t>Magenis</w:t>
      </w:r>
      <w:proofErr w:type="spellEnd"/>
      <w:r w:rsidRPr="00A8014D">
        <w:rPr>
          <w:rFonts w:ascii="Aptos" w:hAnsi="Aptos" w:cs="Arial"/>
          <w:sz w:val="22"/>
          <w:szCs w:val="22"/>
        </w:rPr>
        <w:t xml:space="preserve"> syndrome</w:t>
      </w:r>
      <w:r w:rsidRPr="00A8014D" w:rsidR="00560649">
        <w:rPr>
          <w:rFonts w:ascii="Aptos" w:hAnsi="Aptos" w:cs="Arial"/>
          <w:sz w:val="22"/>
          <w:szCs w:val="22"/>
        </w:rPr>
        <w:t xml:space="preserve"> (SMS)</w:t>
      </w:r>
      <w:r w:rsidRPr="00A8014D">
        <w:rPr>
          <w:rFonts w:ascii="Aptos" w:hAnsi="Aptos" w:cs="Arial"/>
          <w:sz w:val="22"/>
          <w:szCs w:val="22"/>
        </w:rPr>
        <w:t>. Due to cost considerations, a switch is being proposed to a generic modified-release (MR) or immediate-release (IR) melatonin preparation, depending on its intended use</w:t>
      </w:r>
      <w:r w:rsidRPr="00A8014D" w:rsidR="0097646B">
        <w:rPr>
          <w:rFonts w:ascii="Aptos" w:hAnsi="Aptos" w:cs="Arial"/>
          <w:sz w:val="22"/>
          <w:szCs w:val="22"/>
        </w:rPr>
        <w:t>, please see</w:t>
      </w:r>
      <w:r w:rsidRPr="00A8014D" w:rsidR="00355A7E">
        <w:rPr>
          <w:rFonts w:ascii="Aptos" w:hAnsi="Aptos" w:cs="Arial"/>
          <w:sz w:val="22"/>
          <w:szCs w:val="22"/>
        </w:rPr>
        <w:t xml:space="preserve"> </w:t>
      </w:r>
      <w:bookmarkStart w:name="IRtabletsswitch" w:id="0"/>
      <w:bookmarkEnd w:id="0"/>
      <w:r w:rsidRPr="00A8014D" w:rsidR="00355A7E">
        <w:rPr>
          <w:rFonts w:ascii="Aptos" w:hAnsi="Aptos" w:cs="Arial"/>
          <w:color w:val="215E99"/>
          <w:sz w:val="22"/>
          <w:szCs w:val="22"/>
          <w:u w:val="single"/>
        </w:rPr>
        <w:fldChar w:fldCharType="begin"/>
      </w:r>
      <w:r w:rsidRPr="00A8014D" w:rsidR="00355A7E">
        <w:rPr>
          <w:rFonts w:ascii="Aptos" w:hAnsi="Aptos" w:cs="Arial"/>
          <w:color w:val="215E99"/>
          <w:sz w:val="22"/>
          <w:szCs w:val="22"/>
          <w:u w:val="single"/>
        </w:rPr>
        <w:instrText xml:space="preserve"> REF IRtablets \h </w:instrText>
      </w:r>
      <w:r w:rsidRPr="00A8014D" w:rsidR="00355A7E">
        <w:rPr>
          <w:rFonts w:ascii="Aptos" w:hAnsi="Aptos" w:cs="Arial"/>
          <w:color w:val="215E99"/>
          <w:sz w:val="22"/>
          <w:szCs w:val="22"/>
          <w:u w:val="single"/>
        </w:rPr>
      </w:r>
      <w:r w:rsidRPr="00A8014D" w:rsidR="00355A7E">
        <w:rPr>
          <w:rFonts w:ascii="Aptos" w:hAnsi="Aptos" w:cs="Arial"/>
          <w:color w:val="215E99"/>
          <w:sz w:val="22"/>
          <w:szCs w:val="22"/>
          <w:u w:val="single"/>
        </w:rPr>
        <w:instrText xml:space="preserve"> \* MERGEFORMAT </w:instrText>
      </w:r>
      <w:r w:rsidRPr="00A8014D" w:rsidR="00355A7E">
        <w:rPr>
          <w:rFonts w:ascii="Aptos" w:hAnsi="Aptos" w:cs="Arial"/>
          <w:color w:val="215E99"/>
          <w:sz w:val="22"/>
          <w:szCs w:val="22"/>
          <w:u w:val="single"/>
        </w:rPr>
        <w:fldChar w:fldCharType="separate"/>
      </w:r>
      <w:r w:rsidRPr="00A8014D" w:rsidR="00355A7E">
        <w:rPr>
          <w:rFonts w:ascii="Aptos" w:hAnsi="Aptos" w:cs="Arial"/>
          <w:color w:val="215E99"/>
          <w:sz w:val="22"/>
          <w:szCs w:val="22"/>
          <w:u w:val="single"/>
          <w:lang w:eastAsia="en-GB"/>
        </w:rPr>
        <w:t xml:space="preserve">switching from </w:t>
      </w:r>
      <w:proofErr w:type="spellStart"/>
      <w:r w:rsidRPr="00A8014D" w:rsidR="00355A7E">
        <w:rPr>
          <w:rFonts w:ascii="Aptos" w:hAnsi="Aptos" w:cs="Arial"/>
          <w:color w:val="215E99"/>
          <w:sz w:val="22"/>
          <w:szCs w:val="22"/>
          <w:u w:val="single"/>
          <w:lang w:eastAsia="en-GB"/>
        </w:rPr>
        <w:t>Slenyto</w:t>
      </w:r>
      <w:proofErr w:type="spellEnd"/>
      <w:r w:rsidRPr="00A8014D" w:rsidR="00355A7E">
        <w:rPr>
          <w:rFonts w:ascii="Aptos" w:hAnsi="Aptos" w:cs="Arial"/>
          <w:color w:val="215E99"/>
          <w:sz w:val="22"/>
          <w:szCs w:val="22"/>
          <w:u w:val="single"/>
          <w:lang w:eastAsia="en-GB"/>
        </w:rPr>
        <w:t xml:space="preserve"> t</w:t>
      </w:r>
      <w:r w:rsidRPr="00A8014D" w:rsidR="00355A7E">
        <w:rPr>
          <w:rFonts w:ascii="Aptos" w:hAnsi="Aptos" w:cs="Arial"/>
          <w:color w:val="215E99"/>
          <w:sz w:val="22"/>
          <w:szCs w:val="22"/>
          <w:u w:val="single"/>
          <w:lang w:eastAsia="en-GB"/>
        </w:rPr>
        <w:t>o</w:t>
      </w:r>
      <w:r w:rsidRPr="00A8014D" w:rsidR="00355A7E">
        <w:rPr>
          <w:rFonts w:ascii="Aptos" w:hAnsi="Aptos" w:cs="Arial"/>
          <w:color w:val="215E99"/>
          <w:sz w:val="22"/>
          <w:szCs w:val="22"/>
          <w:u w:val="single"/>
          <w:lang w:eastAsia="en-GB"/>
        </w:rPr>
        <w:t xml:space="preserve"> Immediate-Release (IR) Melatonin.</w:t>
      </w:r>
    </w:p>
    <w:p xmlns:wp14="http://schemas.microsoft.com/office/word/2010/wordml" w:rsidRPr="00A8014D" w:rsidR="00355A7E" w:rsidP="001A5A77" w:rsidRDefault="00355A7E" w14:paraId="677A3810" wp14:textId="77777777">
      <w:pPr>
        <w:pStyle w:val="NormalWeb"/>
        <w:rPr>
          <w:rFonts w:ascii="Aptos" w:hAnsi="Aptos" w:cs="Arial"/>
          <w:color w:val="000000"/>
          <w:sz w:val="22"/>
          <w:szCs w:val="22"/>
        </w:rPr>
      </w:pPr>
      <w:r w:rsidRPr="00A8014D">
        <w:rPr>
          <w:rFonts w:ascii="Aptos" w:hAnsi="Aptos" w:cs="Arial"/>
          <w:color w:val="215E99"/>
          <w:sz w:val="22"/>
          <w:szCs w:val="22"/>
          <w:u w:val="single"/>
        </w:rPr>
        <w:fldChar w:fldCharType="end"/>
      </w:r>
      <w:proofErr w:type="spellStart"/>
      <w:r w:rsidRPr="00A8014D" w:rsidR="00560649">
        <w:rPr>
          <w:rFonts w:ascii="Aptos" w:hAnsi="Aptos" w:cs="Arial"/>
          <w:color w:val="000000"/>
          <w:sz w:val="22"/>
          <w:szCs w:val="22"/>
        </w:rPr>
        <w:t>Slenyto</w:t>
      </w:r>
      <w:proofErr w:type="spellEnd"/>
      <w:r w:rsidRPr="00A8014D" w:rsidR="00FE6F7C">
        <w:rPr>
          <w:rFonts w:ascii="Aptos" w:hAnsi="Aptos" w:cs="Arial"/>
          <w:color w:val="000000"/>
          <w:sz w:val="22"/>
          <w:szCs w:val="22"/>
        </w:rPr>
        <w:t>®</w:t>
      </w:r>
      <w:r w:rsidRPr="00A8014D" w:rsidR="00560649">
        <w:rPr>
          <w:rFonts w:ascii="Aptos" w:hAnsi="Aptos" w:cs="Arial"/>
          <w:color w:val="000000"/>
          <w:sz w:val="22"/>
          <w:szCs w:val="22"/>
        </w:rPr>
        <w:t xml:space="preserve"> was initially prescribed for all patients for whom it is licensed</w:t>
      </w:r>
      <w:r w:rsidRPr="00A8014D" w:rsidR="00D443BA">
        <w:rPr>
          <w:rFonts w:ascii="Aptos" w:hAnsi="Aptos" w:cs="Arial"/>
          <w:color w:val="000000"/>
          <w:sz w:val="22"/>
          <w:szCs w:val="22"/>
        </w:rPr>
        <w:t xml:space="preserve"> - </w:t>
      </w:r>
      <w:r w:rsidRPr="00A8014D" w:rsidR="00560649">
        <w:rPr>
          <w:rFonts w:ascii="Aptos" w:hAnsi="Aptos" w:cs="Arial"/>
          <w:color w:val="000000"/>
          <w:sz w:val="22"/>
          <w:szCs w:val="22"/>
        </w:rPr>
        <w:t>specifically those with autism spectrum disorder (ASD) or Smith-</w:t>
      </w:r>
      <w:proofErr w:type="spellStart"/>
      <w:r w:rsidRPr="00A8014D" w:rsidR="00560649">
        <w:rPr>
          <w:rFonts w:ascii="Aptos" w:hAnsi="Aptos" w:cs="Arial"/>
          <w:color w:val="000000"/>
          <w:sz w:val="22"/>
          <w:szCs w:val="22"/>
        </w:rPr>
        <w:t>Magenis</w:t>
      </w:r>
      <w:proofErr w:type="spellEnd"/>
      <w:r w:rsidRPr="00A8014D" w:rsidR="00560649">
        <w:rPr>
          <w:rFonts w:ascii="Aptos" w:hAnsi="Aptos" w:cs="Arial"/>
          <w:color w:val="000000"/>
          <w:sz w:val="22"/>
          <w:szCs w:val="22"/>
        </w:rPr>
        <w:t xml:space="preserve"> syndrome (SMS)</w:t>
      </w:r>
      <w:r w:rsidRPr="00A8014D" w:rsidR="00D443BA">
        <w:rPr>
          <w:rFonts w:ascii="Aptos" w:hAnsi="Aptos" w:cs="Arial"/>
          <w:color w:val="000000"/>
          <w:sz w:val="22"/>
          <w:szCs w:val="22"/>
        </w:rPr>
        <w:t>, h</w:t>
      </w:r>
      <w:r w:rsidRPr="00A8014D" w:rsidR="00560649">
        <w:rPr>
          <w:rFonts w:ascii="Aptos" w:hAnsi="Aptos" w:cs="Arial"/>
          <w:color w:val="000000"/>
          <w:sz w:val="22"/>
          <w:szCs w:val="22"/>
        </w:rPr>
        <w:t xml:space="preserve">owever, as melatonin </w:t>
      </w:r>
      <w:r w:rsidRPr="00A8014D" w:rsidR="008E3B50">
        <w:rPr>
          <w:rFonts w:ascii="Aptos" w:hAnsi="Aptos" w:cs="Arial"/>
          <w:color w:val="000000"/>
          <w:sz w:val="22"/>
          <w:szCs w:val="22"/>
        </w:rPr>
        <w:t xml:space="preserve">2mg </w:t>
      </w:r>
      <w:r w:rsidRPr="00A8014D" w:rsidR="00560649">
        <w:rPr>
          <w:rFonts w:ascii="Aptos" w:hAnsi="Aptos" w:cs="Arial"/>
          <w:color w:val="000000"/>
          <w:sz w:val="22"/>
          <w:szCs w:val="22"/>
        </w:rPr>
        <w:t>MR tablets have been widely prescribed off-license for other patient groups, and considering the cost implications, it is now considered a viable option to transition these patients to the generic melatonin 2mg MR tablets.</w:t>
      </w:r>
    </w:p>
    <w:p xmlns:wp14="http://schemas.microsoft.com/office/word/2010/wordml" w:rsidRPr="00A8014D" w:rsidR="005F581D" w:rsidP="001A5A77" w:rsidRDefault="00D443BA" w14:paraId="7D9980E4" wp14:textId="77777777">
      <w:pPr>
        <w:pStyle w:val="NormalWeb"/>
        <w:rPr>
          <w:rFonts w:ascii="Aptos" w:hAnsi="Aptos" w:cs="Arial"/>
          <w:color w:val="000000"/>
          <w:sz w:val="22"/>
          <w:szCs w:val="22"/>
        </w:rPr>
      </w:pPr>
      <w:r w:rsidRPr="00A8014D">
        <w:rPr>
          <w:rFonts w:ascii="Aptos" w:hAnsi="Aptos" w:cs="Arial"/>
          <w:b/>
          <w:bCs/>
          <w:color w:val="000000"/>
          <w:sz w:val="22"/>
          <w:szCs w:val="22"/>
        </w:rPr>
        <w:t>NOTE:</w:t>
      </w:r>
      <w:r w:rsidRPr="00A8014D" w:rsidR="005F581D">
        <w:rPr>
          <w:rFonts w:ascii="Aptos" w:hAnsi="Aptos" w:cs="Arial"/>
          <w:color w:val="000000"/>
          <w:sz w:val="22"/>
          <w:szCs w:val="22"/>
        </w:rPr>
        <w:t xml:space="preserve"> </w:t>
      </w:r>
      <w:proofErr w:type="spellStart"/>
      <w:r w:rsidRPr="00A8014D" w:rsidR="005F581D">
        <w:rPr>
          <w:rFonts w:ascii="Aptos" w:hAnsi="Aptos" w:cs="Arial"/>
          <w:color w:val="000000"/>
          <w:sz w:val="22"/>
          <w:szCs w:val="22"/>
        </w:rPr>
        <w:t>Slenyto</w:t>
      </w:r>
      <w:proofErr w:type="spellEnd"/>
      <w:r w:rsidRPr="00A8014D" w:rsidR="005F581D">
        <w:rPr>
          <w:rFonts w:ascii="Aptos" w:hAnsi="Aptos" w:cs="Arial"/>
          <w:color w:val="000000"/>
          <w:sz w:val="22"/>
          <w:szCs w:val="22"/>
        </w:rPr>
        <w:t>® is currently the first-line treatment for the above patient group, for whom it is licensed</w:t>
      </w:r>
      <w:r w:rsidRPr="00A8014D">
        <w:rPr>
          <w:rFonts w:ascii="Aptos" w:hAnsi="Aptos" w:cs="Arial"/>
          <w:color w:val="000000"/>
          <w:sz w:val="22"/>
          <w:szCs w:val="22"/>
        </w:rPr>
        <w:t>, h</w:t>
      </w:r>
      <w:r w:rsidRPr="00A8014D" w:rsidR="005F581D">
        <w:rPr>
          <w:rFonts w:ascii="Aptos" w:hAnsi="Aptos" w:cs="Arial"/>
          <w:color w:val="000000"/>
          <w:sz w:val="22"/>
          <w:szCs w:val="22"/>
        </w:rPr>
        <w:t xml:space="preserve">owever, the current SPC </w:t>
      </w:r>
      <w:hyperlink w:history="1" r:id="rId10">
        <w:r w:rsidRPr="00A8014D" w:rsidR="005F581D">
          <w:rPr>
            <w:rStyle w:val="Hyperlink"/>
            <w:rFonts w:ascii="Aptos" w:hAnsi="Aptos" w:cs="Arial"/>
            <w:sz w:val="22"/>
            <w:szCs w:val="22"/>
          </w:rPr>
          <w:t>Melatonin_prescribing_guideline.pdf</w:t>
        </w:r>
      </w:hyperlink>
      <w:r w:rsidRPr="00A8014D" w:rsidR="005F581D">
        <w:rPr>
          <w:rFonts w:ascii="Aptos" w:hAnsi="Aptos" w:cs="Arial"/>
          <w:color w:val="000000"/>
          <w:sz w:val="22"/>
          <w:szCs w:val="22"/>
        </w:rPr>
        <w:t xml:space="preserve"> is in the process of being updated to reflect that melatonin MR 2mg tablets and </w:t>
      </w:r>
      <w:proofErr w:type="spellStart"/>
      <w:r w:rsidRPr="00A8014D" w:rsidR="005F581D">
        <w:rPr>
          <w:rFonts w:ascii="Aptos" w:hAnsi="Aptos" w:cs="Arial"/>
          <w:color w:val="000000"/>
          <w:sz w:val="22"/>
          <w:szCs w:val="22"/>
        </w:rPr>
        <w:t>Adaflex</w:t>
      </w:r>
      <w:proofErr w:type="spellEnd"/>
      <w:r w:rsidRPr="00A8014D" w:rsidR="005F581D">
        <w:rPr>
          <w:rFonts w:ascii="Aptos" w:hAnsi="Aptos" w:cs="Arial"/>
          <w:color w:val="000000"/>
          <w:sz w:val="22"/>
          <w:szCs w:val="22"/>
        </w:rPr>
        <w:t>® a</w:t>
      </w:r>
      <w:r w:rsidRPr="00A8014D">
        <w:rPr>
          <w:rFonts w:ascii="Aptos" w:hAnsi="Aptos" w:cs="Arial"/>
          <w:color w:val="000000"/>
          <w:sz w:val="22"/>
          <w:szCs w:val="22"/>
        </w:rPr>
        <w:t>re</w:t>
      </w:r>
      <w:r w:rsidRPr="00A8014D" w:rsidR="005F581D">
        <w:rPr>
          <w:rFonts w:ascii="Aptos" w:hAnsi="Aptos" w:cs="Arial"/>
          <w:color w:val="000000"/>
          <w:sz w:val="22"/>
          <w:szCs w:val="22"/>
        </w:rPr>
        <w:t xml:space="preserve"> the new first-line options.</w:t>
      </w:r>
    </w:p>
    <w:p xmlns:wp14="http://schemas.microsoft.com/office/word/2010/wordml" w:rsidRPr="00A8014D" w:rsidR="005F581D" w:rsidP="001A5A77" w:rsidRDefault="00D443BA" w14:paraId="0D0B940D" wp14:textId="77777777">
      <w:pPr>
        <w:pStyle w:val="NormalWeb"/>
        <w:rPr>
          <w:rFonts w:ascii="Aptos" w:hAnsi="Aptos" w:cs="Arial"/>
          <w:color w:val="000000"/>
          <w:sz w:val="22"/>
          <w:szCs w:val="22"/>
        </w:rPr>
      </w:pPr>
      <w:r w:rsidRPr="00A8014D">
        <w:rPr>
          <w:rFonts w:ascii="Aptos" w:hAnsi="Aptos" w:cs="Arial"/>
          <w:color w:val="000000"/>
          <w:sz w:val="22"/>
          <w:szCs w:val="22"/>
        </w:rPr>
        <w:br w:type="page"/>
      </w:r>
    </w:p>
    <w:p xmlns:wp14="http://schemas.microsoft.com/office/word/2010/wordml" w:rsidRPr="00A8014D" w:rsidR="001A5A77" w:rsidP="00D443BA" w:rsidRDefault="001A5A77" w14:paraId="2EAC70B3" wp14:textId="77777777">
      <w:pPr>
        <w:pStyle w:val="NormalWeb"/>
        <w:spacing w:before="0" w:beforeAutospacing="0" w:after="0" w:afterAutospacing="0"/>
        <w:rPr>
          <w:rFonts w:ascii="Aptos" w:hAnsi="Aptos" w:cs="Arial"/>
          <w:sz w:val="22"/>
          <w:szCs w:val="22"/>
        </w:rPr>
      </w:pPr>
      <w:r w:rsidRPr="00A8014D">
        <w:rPr>
          <w:rStyle w:val="Strong"/>
          <w:rFonts w:ascii="Aptos" w:hAnsi="Aptos" w:cs="Arial"/>
          <w:sz w:val="22"/>
          <w:szCs w:val="22"/>
        </w:rPr>
        <w:t>Rationale for Switching:</w:t>
      </w:r>
    </w:p>
    <w:p xmlns:wp14="http://schemas.microsoft.com/office/word/2010/wordml" w:rsidRPr="00A8014D" w:rsidR="00D443BA" w:rsidP="00D443BA" w:rsidRDefault="00D443BA" w14:paraId="0E27B00A" wp14:textId="77777777">
      <w:pPr>
        <w:pStyle w:val="NormalWeb"/>
        <w:spacing w:before="0" w:beforeAutospacing="0" w:after="0" w:afterAutospacing="0"/>
        <w:rPr>
          <w:rFonts w:ascii="Aptos" w:hAnsi="Aptos" w:cs="Arial"/>
          <w:sz w:val="22"/>
          <w:szCs w:val="22"/>
        </w:rPr>
      </w:pPr>
    </w:p>
    <w:p xmlns:wp14="http://schemas.microsoft.com/office/word/2010/wordml" w:rsidRPr="00A8014D" w:rsidR="001A5A77" w:rsidP="00D443BA" w:rsidRDefault="001A5A77" w14:paraId="510CDBD2" wp14:textId="77777777">
      <w:pPr>
        <w:pStyle w:val="NormalWeb"/>
        <w:spacing w:before="0" w:beforeAutospacing="0" w:after="0" w:afterAutospacing="0"/>
        <w:rPr>
          <w:rFonts w:ascii="Aptos" w:hAnsi="Aptos" w:cs="Arial"/>
          <w:sz w:val="22"/>
          <w:szCs w:val="22"/>
        </w:rPr>
      </w:pPr>
      <w:r w:rsidRPr="00A8014D">
        <w:rPr>
          <w:rFonts w:ascii="Aptos" w:hAnsi="Aptos" w:cs="Arial"/>
          <w:sz w:val="22"/>
          <w:szCs w:val="22"/>
        </w:rPr>
        <w:t>Cost-effectiveness of generic MR melatonin.</w:t>
      </w:r>
    </w:p>
    <w:p xmlns:wp14="http://schemas.microsoft.com/office/word/2010/wordml" w:rsidRPr="00A8014D" w:rsidR="00D443BA" w:rsidP="00D443BA" w:rsidRDefault="00D443BA" w14:paraId="60061E4C" wp14:textId="77777777">
      <w:pPr>
        <w:pStyle w:val="NormalWeb"/>
        <w:spacing w:before="0" w:beforeAutospacing="0" w:after="0" w:afterAutospacing="0"/>
        <w:rPr>
          <w:rFonts w:ascii="Aptos" w:hAnsi="Aptos" w:cs="Arial"/>
          <w:sz w:val="22"/>
          <w:szCs w:val="22"/>
        </w:rPr>
      </w:pPr>
    </w:p>
    <w:p xmlns:wp14="http://schemas.microsoft.com/office/word/2010/wordml" w:rsidRPr="00A8014D" w:rsidR="00E974C9" w:rsidP="00D443BA" w:rsidRDefault="00E974C9" w14:paraId="69F9A3DA" wp14:textId="77777777">
      <w:pPr>
        <w:pStyle w:val="NormalWeb"/>
        <w:spacing w:before="0" w:beforeAutospacing="0" w:after="0" w:afterAutospacing="0"/>
        <w:jc w:val="center"/>
        <w:rPr>
          <w:rFonts w:ascii="Aptos" w:hAnsi="Aptos" w:cs="Arial"/>
          <w:sz w:val="22"/>
          <w:szCs w:val="22"/>
        </w:rPr>
      </w:pPr>
      <w:proofErr w:type="spellStart"/>
      <w:r w:rsidRPr="00A8014D">
        <w:rPr>
          <w:rFonts w:ascii="Aptos" w:hAnsi="Aptos" w:cs="Arial"/>
          <w:sz w:val="22"/>
          <w:szCs w:val="22"/>
        </w:rPr>
        <w:t>Slenyto</w:t>
      </w:r>
      <w:proofErr w:type="spellEnd"/>
      <w:r w:rsidRPr="00A8014D" w:rsidR="00FE6F7C">
        <w:rPr>
          <w:rFonts w:ascii="Aptos" w:hAnsi="Aptos" w:cs="Arial"/>
          <w:sz w:val="22"/>
          <w:szCs w:val="22"/>
        </w:rPr>
        <w:t>®</w:t>
      </w:r>
      <w:r w:rsidRPr="00A8014D">
        <w:rPr>
          <w:rFonts w:ascii="Aptos" w:hAnsi="Aptos" w:cs="Arial"/>
          <w:sz w:val="22"/>
          <w:szCs w:val="22"/>
        </w:rPr>
        <w:t xml:space="preserve"> 1mg MR tablets x 60 are £</w:t>
      </w:r>
      <w:r w:rsidRPr="00A8014D" w:rsidR="003B74AE">
        <w:rPr>
          <w:rFonts w:ascii="Aptos" w:hAnsi="Aptos" w:cs="Arial"/>
          <w:sz w:val="22"/>
          <w:szCs w:val="22"/>
        </w:rPr>
        <w:t>32</w:t>
      </w:r>
      <w:r w:rsidRPr="00A8014D">
        <w:rPr>
          <w:rFonts w:ascii="Aptos" w:hAnsi="Aptos" w:cs="Arial"/>
          <w:sz w:val="22"/>
          <w:szCs w:val="22"/>
        </w:rPr>
        <w:t>.</w:t>
      </w:r>
      <w:r w:rsidRPr="00A8014D" w:rsidR="003B74AE">
        <w:rPr>
          <w:rFonts w:ascii="Aptos" w:hAnsi="Aptos" w:cs="Arial"/>
          <w:sz w:val="22"/>
          <w:szCs w:val="22"/>
        </w:rPr>
        <w:t>96</w:t>
      </w:r>
    </w:p>
    <w:p xmlns:wp14="http://schemas.microsoft.com/office/word/2010/wordml" w:rsidRPr="00A8014D" w:rsidR="00E974C9" w:rsidP="00D443BA" w:rsidRDefault="00E974C9" w14:paraId="0095E8C6" wp14:textId="77777777">
      <w:pPr>
        <w:pStyle w:val="NormalWeb"/>
        <w:spacing w:before="0" w:beforeAutospacing="0" w:after="0" w:afterAutospacing="0"/>
        <w:jc w:val="center"/>
        <w:rPr>
          <w:rFonts w:ascii="Aptos" w:hAnsi="Aptos" w:cs="Arial"/>
          <w:sz w:val="22"/>
          <w:szCs w:val="22"/>
        </w:rPr>
      </w:pPr>
      <w:proofErr w:type="spellStart"/>
      <w:r w:rsidRPr="00A8014D">
        <w:rPr>
          <w:rFonts w:ascii="Aptos" w:hAnsi="Aptos" w:cs="Arial"/>
          <w:sz w:val="22"/>
          <w:szCs w:val="22"/>
        </w:rPr>
        <w:t>Slenyto</w:t>
      </w:r>
      <w:proofErr w:type="spellEnd"/>
      <w:r w:rsidRPr="00A8014D" w:rsidR="00FE6F7C">
        <w:rPr>
          <w:rFonts w:ascii="Aptos" w:hAnsi="Aptos" w:cs="Arial"/>
          <w:sz w:val="22"/>
          <w:szCs w:val="22"/>
        </w:rPr>
        <w:t>®</w:t>
      </w:r>
      <w:r w:rsidRPr="00A8014D">
        <w:rPr>
          <w:rFonts w:ascii="Aptos" w:hAnsi="Aptos" w:cs="Arial"/>
          <w:sz w:val="22"/>
          <w:szCs w:val="22"/>
        </w:rPr>
        <w:t xml:space="preserve"> 5mg MR tablets x 30 are £</w:t>
      </w:r>
      <w:r w:rsidRPr="00A8014D" w:rsidR="003B74AE">
        <w:rPr>
          <w:rFonts w:ascii="Aptos" w:hAnsi="Aptos" w:cs="Arial"/>
          <w:sz w:val="22"/>
          <w:szCs w:val="22"/>
        </w:rPr>
        <w:t>82.40</w:t>
      </w:r>
    </w:p>
    <w:p xmlns:wp14="http://schemas.microsoft.com/office/word/2010/wordml" w:rsidRPr="00A8014D" w:rsidR="00E974C9" w:rsidP="00D443BA" w:rsidRDefault="00E974C9" w14:paraId="379DFFF7" wp14:textId="77777777">
      <w:pPr>
        <w:pStyle w:val="NormalWeb"/>
        <w:spacing w:before="0" w:beforeAutospacing="0" w:after="0" w:afterAutospacing="0"/>
        <w:jc w:val="center"/>
        <w:rPr>
          <w:rFonts w:ascii="Aptos" w:hAnsi="Aptos" w:cs="Arial"/>
          <w:sz w:val="22"/>
          <w:szCs w:val="22"/>
        </w:rPr>
      </w:pPr>
      <w:r w:rsidRPr="00A8014D">
        <w:rPr>
          <w:rFonts w:ascii="Aptos" w:hAnsi="Aptos" w:cs="Arial"/>
          <w:sz w:val="22"/>
          <w:szCs w:val="22"/>
        </w:rPr>
        <w:t>Vs</w:t>
      </w:r>
    </w:p>
    <w:p xmlns:wp14="http://schemas.microsoft.com/office/word/2010/wordml" w:rsidRPr="00A8014D" w:rsidR="00E974C9" w:rsidP="00D443BA" w:rsidRDefault="00E974C9" w14:paraId="04DBD4F9" wp14:textId="77777777">
      <w:pPr>
        <w:pStyle w:val="NormalWeb"/>
        <w:spacing w:before="0" w:beforeAutospacing="0" w:after="0" w:afterAutospacing="0"/>
        <w:jc w:val="center"/>
        <w:rPr>
          <w:rFonts w:ascii="Aptos" w:hAnsi="Aptos" w:cs="Arial"/>
          <w:sz w:val="22"/>
          <w:szCs w:val="22"/>
        </w:rPr>
      </w:pPr>
      <w:r w:rsidRPr="00A8014D">
        <w:rPr>
          <w:rFonts w:ascii="Aptos" w:hAnsi="Aptos" w:cs="Arial"/>
          <w:sz w:val="22"/>
          <w:szCs w:val="22"/>
        </w:rPr>
        <w:t>Melatonin 2mg MR tablets x 30</w:t>
      </w:r>
      <w:r w:rsidRPr="00A8014D" w:rsidR="00215CF3">
        <w:rPr>
          <w:rFonts w:ascii="Aptos" w:hAnsi="Aptos" w:cs="Arial"/>
          <w:sz w:val="22"/>
          <w:szCs w:val="22"/>
        </w:rPr>
        <w:t xml:space="preserve"> are £</w:t>
      </w:r>
      <w:r w:rsidRPr="00A8014D" w:rsidR="003B74AE">
        <w:rPr>
          <w:rFonts w:ascii="Aptos" w:hAnsi="Aptos" w:cs="Arial"/>
          <w:sz w:val="22"/>
          <w:szCs w:val="22"/>
        </w:rPr>
        <w:t>2</w:t>
      </w:r>
      <w:r w:rsidRPr="00A8014D" w:rsidR="00215CF3">
        <w:rPr>
          <w:rFonts w:ascii="Aptos" w:hAnsi="Aptos" w:cs="Arial"/>
          <w:sz w:val="22"/>
          <w:szCs w:val="22"/>
        </w:rPr>
        <w:t>.69</w:t>
      </w:r>
    </w:p>
    <w:p xmlns:wp14="http://schemas.microsoft.com/office/word/2010/wordml" w:rsidRPr="00A8014D" w:rsidR="00D443BA" w:rsidP="00260D8B" w:rsidRDefault="00D443BA" w14:paraId="44EAFD9C" wp14:textId="77777777">
      <w:pPr>
        <w:autoSpaceDE w:val="0"/>
        <w:autoSpaceDN w:val="0"/>
        <w:adjustRightInd w:val="0"/>
        <w:spacing w:before="120" w:after="120"/>
        <w:rPr>
          <w:rFonts w:ascii="Aptos" w:hAnsi="Aptos" w:cs="Arial"/>
          <w:b/>
          <w:bCs/>
          <w:sz w:val="22"/>
          <w:szCs w:val="22"/>
          <w:lang w:eastAsia="en-GB"/>
        </w:rPr>
      </w:pPr>
    </w:p>
    <w:p xmlns:wp14="http://schemas.microsoft.com/office/word/2010/wordml" w:rsidRPr="00A8014D" w:rsidR="00260D8B" w:rsidP="00260D8B" w:rsidRDefault="00C80984" w14:paraId="57E27F7E" wp14:textId="77777777">
      <w:pPr>
        <w:autoSpaceDE w:val="0"/>
        <w:autoSpaceDN w:val="0"/>
        <w:adjustRightInd w:val="0"/>
        <w:spacing w:before="120" w:after="120"/>
        <w:rPr>
          <w:rFonts w:ascii="Aptos" w:hAnsi="Aptos" w:cs="Arial"/>
          <w:b/>
          <w:bCs/>
          <w:sz w:val="22"/>
          <w:szCs w:val="22"/>
          <w:lang w:eastAsia="en-GB"/>
        </w:rPr>
      </w:pPr>
      <w:r w:rsidRPr="00A8014D">
        <w:rPr>
          <w:rFonts w:ascii="Aptos" w:hAnsi="Aptos" w:cs="Arial"/>
          <w:b/>
          <w:bCs/>
          <w:sz w:val="22"/>
          <w:szCs w:val="22"/>
          <w:lang w:eastAsia="en-GB"/>
        </w:rPr>
        <w:t>Further information</w:t>
      </w:r>
    </w:p>
    <w:p xmlns:wp14="http://schemas.microsoft.com/office/word/2010/wordml" w:rsidRPr="00A8014D" w:rsidR="00D443BA" w:rsidP="00260D8B" w:rsidRDefault="0024652E" w14:paraId="51D62F18" wp14:textId="77777777">
      <w:pPr>
        <w:autoSpaceDE w:val="0"/>
        <w:autoSpaceDN w:val="0"/>
        <w:adjustRightInd w:val="0"/>
        <w:spacing w:before="120" w:after="120"/>
        <w:rPr>
          <w:rFonts w:ascii="Aptos" w:hAnsi="Aptos" w:cs="Arial"/>
          <w:sz w:val="22"/>
          <w:szCs w:val="22"/>
          <w:lang w:eastAsia="en-GB"/>
        </w:rPr>
      </w:pPr>
      <w:r w:rsidRPr="00A8014D">
        <w:rPr>
          <w:rFonts w:ascii="Aptos" w:hAnsi="Aptos" w:cs="Arial"/>
          <w:sz w:val="22"/>
          <w:szCs w:val="22"/>
          <w:lang w:eastAsia="en-GB"/>
        </w:rPr>
        <w:t xml:space="preserve">An important consideration for the proposed switch is the difference in available tablet strengths. </w:t>
      </w:r>
    </w:p>
    <w:p xmlns:wp14="http://schemas.microsoft.com/office/word/2010/wordml" w:rsidRPr="00A8014D" w:rsidR="00D443BA" w:rsidP="00260D8B" w:rsidRDefault="0024652E" w14:paraId="5EA3D8E3" wp14:textId="77777777">
      <w:pPr>
        <w:autoSpaceDE w:val="0"/>
        <w:autoSpaceDN w:val="0"/>
        <w:adjustRightInd w:val="0"/>
        <w:spacing w:before="120" w:after="120"/>
        <w:rPr>
          <w:rFonts w:ascii="Aptos" w:hAnsi="Aptos" w:cs="Arial"/>
          <w:sz w:val="22"/>
          <w:szCs w:val="22"/>
          <w:lang w:eastAsia="en-GB"/>
        </w:rPr>
      </w:pPr>
      <w:bookmarkStart w:name="_Hlk200463924" w:id="1"/>
      <w:proofErr w:type="spellStart"/>
      <w:r w:rsidRPr="00A8014D">
        <w:rPr>
          <w:rFonts w:ascii="Aptos" w:hAnsi="Aptos" w:cs="Arial"/>
          <w:b/>
          <w:bCs/>
          <w:sz w:val="22"/>
          <w:szCs w:val="22"/>
          <w:lang w:eastAsia="en-GB"/>
        </w:rPr>
        <w:t>Slenyto</w:t>
      </w:r>
      <w:proofErr w:type="spellEnd"/>
      <w:r w:rsidRPr="00A8014D" w:rsidR="00FE6F7C">
        <w:rPr>
          <w:rFonts w:ascii="Aptos" w:hAnsi="Aptos" w:cs="Arial"/>
          <w:b/>
          <w:bCs/>
          <w:sz w:val="22"/>
          <w:szCs w:val="22"/>
          <w:lang w:eastAsia="en-GB"/>
        </w:rPr>
        <w:t>®</w:t>
      </w:r>
      <w:r w:rsidRPr="00A8014D">
        <w:rPr>
          <w:rFonts w:ascii="Aptos" w:hAnsi="Aptos" w:cs="Arial"/>
          <w:b/>
          <w:bCs/>
          <w:sz w:val="22"/>
          <w:szCs w:val="22"/>
          <w:lang w:eastAsia="en-GB"/>
        </w:rPr>
        <w:t xml:space="preserve"> MR</w:t>
      </w:r>
      <w:r w:rsidRPr="00A8014D">
        <w:rPr>
          <w:rFonts w:ascii="Aptos" w:hAnsi="Aptos" w:cs="Arial"/>
          <w:sz w:val="22"/>
          <w:szCs w:val="22"/>
          <w:lang w:eastAsia="en-GB"/>
        </w:rPr>
        <w:t xml:space="preserve"> tablets are available in </w:t>
      </w:r>
      <w:r w:rsidRPr="00A8014D">
        <w:rPr>
          <w:rFonts w:ascii="Aptos" w:hAnsi="Aptos" w:cs="Arial"/>
          <w:b/>
          <w:bCs/>
          <w:sz w:val="22"/>
          <w:szCs w:val="22"/>
          <w:lang w:eastAsia="en-GB"/>
        </w:rPr>
        <w:t xml:space="preserve">1mg </w:t>
      </w:r>
      <w:r w:rsidRPr="00A8014D">
        <w:rPr>
          <w:rFonts w:ascii="Aptos" w:hAnsi="Aptos" w:cs="Arial"/>
          <w:sz w:val="22"/>
          <w:szCs w:val="22"/>
          <w:lang w:eastAsia="en-GB"/>
        </w:rPr>
        <w:t xml:space="preserve">and </w:t>
      </w:r>
      <w:r w:rsidRPr="00A8014D">
        <w:rPr>
          <w:rFonts w:ascii="Aptos" w:hAnsi="Aptos" w:cs="Arial"/>
          <w:b/>
          <w:bCs/>
          <w:sz w:val="22"/>
          <w:szCs w:val="22"/>
          <w:lang w:eastAsia="en-GB"/>
        </w:rPr>
        <w:t xml:space="preserve">5mg </w:t>
      </w:r>
      <w:r w:rsidRPr="00A8014D">
        <w:rPr>
          <w:rFonts w:ascii="Aptos" w:hAnsi="Aptos" w:cs="Arial"/>
          <w:sz w:val="22"/>
          <w:szCs w:val="22"/>
          <w:lang w:eastAsia="en-GB"/>
        </w:rPr>
        <w:t xml:space="preserve">strengths, while generic </w:t>
      </w:r>
      <w:r w:rsidRPr="00A8014D">
        <w:rPr>
          <w:rFonts w:ascii="Aptos" w:hAnsi="Aptos" w:cs="Arial"/>
          <w:b/>
          <w:bCs/>
          <w:sz w:val="22"/>
          <w:szCs w:val="22"/>
          <w:lang w:eastAsia="en-GB"/>
        </w:rPr>
        <w:t>melatonin MR</w:t>
      </w:r>
      <w:r w:rsidRPr="00A8014D">
        <w:rPr>
          <w:rFonts w:ascii="Aptos" w:hAnsi="Aptos" w:cs="Arial"/>
          <w:sz w:val="22"/>
          <w:szCs w:val="22"/>
          <w:lang w:eastAsia="en-GB"/>
        </w:rPr>
        <w:t xml:space="preserve"> tablets are only available in </w:t>
      </w:r>
      <w:r w:rsidRPr="00A8014D">
        <w:rPr>
          <w:rFonts w:ascii="Aptos" w:hAnsi="Aptos" w:cs="Arial"/>
          <w:b/>
          <w:bCs/>
          <w:sz w:val="22"/>
          <w:szCs w:val="22"/>
          <w:lang w:eastAsia="en-GB"/>
        </w:rPr>
        <w:t>2mg</w:t>
      </w:r>
      <w:r w:rsidRPr="00A8014D">
        <w:rPr>
          <w:rFonts w:ascii="Aptos" w:hAnsi="Aptos" w:cs="Arial"/>
          <w:sz w:val="22"/>
          <w:szCs w:val="22"/>
          <w:lang w:eastAsia="en-GB"/>
        </w:rPr>
        <w:t xml:space="preserve">. This presents challenges when switching patients who are on non-equivalent doses (e.g. 3mg, 5mg, 7mg), </w:t>
      </w:r>
    </w:p>
    <w:p xmlns:wp14="http://schemas.microsoft.com/office/word/2010/wordml" w:rsidRPr="00A8014D" w:rsidR="00463CF7" w:rsidP="00260D8B" w:rsidRDefault="00D443BA" w14:paraId="6B04650B" wp14:textId="77777777">
      <w:pPr>
        <w:autoSpaceDE w:val="0"/>
        <w:autoSpaceDN w:val="0"/>
        <w:adjustRightInd w:val="0"/>
        <w:spacing w:before="120" w:after="120"/>
        <w:rPr>
          <w:rFonts w:ascii="Aptos" w:hAnsi="Aptos" w:cs="Arial"/>
          <w:sz w:val="22"/>
          <w:szCs w:val="22"/>
          <w:lang w:eastAsia="en-GB"/>
        </w:rPr>
      </w:pPr>
      <w:r w:rsidRPr="00A8014D">
        <w:rPr>
          <w:rFonts w:ascii="Aptos" w:hAnsi="Aptos" w:cs="Arial"/>
          <w:sz w:val="22"/>
          <w:szCs w:val="22"/>
          <w:lang w:eastAsia="en-GB"/>
        </w:rPr>
        <w:t xml:space="preserve">The aim of this action sheet is to </w:t>
      </w:r>
      <w:r w:rsidRPr="00A8014D" w:rsidR="0024652E">
        <w:rPr>
          <w:rFonts w:ascii="Aptos" w:hAnsi="Aptos" w:cs="Arial"/>
          <w:sz w:val="22"/>
          <w:szCs w:val="22"/>
          <w:lang w:eastAsia="en-GB"/>
        </w:rPr>
        <w:t>therefore</w:t>
      </w:r>
      <w:r w:rsidRPr="00A8014D">
        <w:rPr>
          <w:rFonts w:ascii="Aptos" w:hAnsi="Aptos" w:cs="Arial"/>
          <w:sz w:val="22"/>
          <w:szCs w:val="22"/>
          <w:lang w:eastAsia="en-GB"/>
        </w:rPr>
        <w:t xml:space="preserve"> to</w:t>
      </w:r>
      <w:r w:rsidRPr="00A8014D" w:rsidR="0024652E">
        <w:rPr>
          <w:rFonts w:ascii="Aptos" w:hAnsi="Aptos" w:cs="Arial"/>
          <w:sz w:val="22"/>
          <w:szCs w:val="22"/>
          <w:lang w:eastAsia="en-GB"/>
        </w:rPr>
        <w:t xml:space="preserve"> </w:t>
      </w:r>
      <w:r w:rsidRPr="00A8014D">
        <w:rPr>
          <w:rFonts w:ascii="Aptos" w:hAnsi="Aptos" w:cs="Arial"/>
          <w:sz w:val="22"/>
          <w:szCs w:val="22"/>
          <w:lang w:eastAsia="en-GB"/>
        </w:rPr>
        <w:t xml:space="preserve">focus on switching patients on </w:t>
      </w:r>
      <w:r w:rsidRPr="00A8014D" w:rsidR="00DC5B59">
        <w:rPr>
          <w:rFonts w:ascii="Aptos" w:hAnsi="Aptos" w:cs="Arial"/>
          <w:sz w:val="22"/>
          <w:szCs w:val="22"/>
          <w:lang w:eastAsia="en-GB"/>
        </w:rPr>
        <w:t>equal doses</w:t>
      </w:r>
      <w:r w:rsidRPr="00A8014D">
        <w:rPr>
          <w:rFonts w:ascii="Aptos" w:hAnsi="Aptos" w:cs="Arial"/>
          <w:sz w:val="22"/>
          <w:szCs w:val="22"/>
          <w:lang w:eastAsia="en-GB"/>
        </w:rPr>
        <w:t xml:space="preserve"> such as those who are on </w:t>
      </w:r>
      <w:r w:rsidRPr="00A8014D" w:rsidR="0024652E">
        <w:rPr>
          <w:rFonts w:ascii="Aptos" w:hAnsi="Aptos" w:cs="Arial"/>
          <w:sz w:val="22"/>
          <w:szCs w:val="22"/>
          <w:lang w:eastAsia="en-GB"/>
        </w:rPr>
        <w:t>2mg, 4mg, 6mg etc.</w:t>
      </w:r>
    </w:p>
    <w:p xmlns:wp14="http://schemas.microsoft.com/office/word/2010/wordml" w:rsidRPr="00A8014D" w:rsidR="00C80984" w:rsidP="56CAFDCD" w:rsidRDefault="00C80984" w14:paraId="655F0CF0" wp14:textId="2D3D664C">
      <w:pPr>
        <w:autoSpaceDE w:val="0"/>
        <w:autoSpaceDN w:val="0"/>
        <w:adjustRightInd w:val="0"/>
        <w:spacing w:before="120" w:after="120"/>
        <w:rPr>
          <w:rFonts w:ascii="Aptos" w:hAnsi="Aptos" w:cs="Arial"/>
          <w:i w:val="1"/>
          <w:iCs w:val="1"/>
          <w:sz w:val="22"/>
          <w:szCs w:val="22"/>
          <w:lang w:eastAsia="en-GB"/>
        </w:rPr>
      </w:pPr>
    </w:p>
    <w:bookmarkEnd w:id="1"/>
    <w:p xmlns:wp14="http://schemas.microsoft.com/office/word/2010/wordml" w:rsidRPr="00A8014D" w:rsidR="0024652E" w:rsidP="00260D8B" w:rsidRDefault="00DC5B59" w14:paraId="163FA37A" wp14:textId="77777777">
      <w:pPr>
        <w:autoSpaceDE w:val="0"/>
        <w:autoSpaceDN w:val="0"/>
        <w:adjustRightInd w:val="0"/>
        <w:spacing w:before="120" w:after="120"/>
        <w:rPr>
          <w:rFonts w:ascii="Aptos" w:hAnsi="Aptos" w:cs="Arial"/>
          <w:sz w:val="22"/>
          <w:szCs w:val="22"/>
          <w:lang w:eastAsia="en-GB"/>
        </w:rPr>
      </w:pPr>
      <w:r w:rsidRPr="00A8014D">
        <w:rPr>
          <w:rFonts w:ascii="Aptos" w:hAnsi="Aptos" w:cs="Arial"/>
          <w:sz w:val="22"/>
          <w:szCs w:val="22"/>
          <w:lang w:eastAsia="en-GB"/>
        </w:rPr>
        <w:t xml:space="preserve">This switch is supported by the specialists in SCH, who are aware of the price difference in these formulations and only starting patients on </w:t>
      </w:r>
      <w:proofErr w:type="spellStart"/>
      <w:r w:rsidRPr="00A8014D">
        <w:rPr>
          <w:rFonts w:ascii="Aptos" w:hAnsi="Aptos" w:cs="Arial"/>
          <w:sz w:val="22"/>
          <w:szCs w:val="22"/>
          <w:lang w:eastAsia="en-GB"/>
        </w:rPr>
        <w:t>Slenyto</w:t>
      </w:r>
      <w:proofErr w:type="spellEnd"/>
      <w:r w:rsidRPr="00A8014D" w:rsidR="00FE6F7C">
        <w:rPr>
          <w:rFonts w:ascii="Aptos" w:hAnsi="Aptos" w:cs="Arial"/>
          <w:sz w:val="22"/>
          <w:szCs w:val="22"/>
          <w:lang w:eastAsia="en-GB"/>
        </w:rPr>
        <w:t>®</w:t>
      </w:r>
      <w:r w:rsidRPr="00A8014D">
        <w:rPr>
          <w:rFonts w:ascii="Aptos" w:hAnsi="Aptos" w:cs="Arial"/>
          <w:sz w:val="22"/>
          <w:szCs w:val="22"/>
          <w:lang w:eastAsia="en-GB"/>
        </w:rPr>
        <w:t xml:space="preserve"> if they cannot swallow the bigger generic melatonin tablets. </w:t>
      </w:r>
    </w:p>
    <w:p xmlns:wp14="http://schemas.microsoft.com/office/word/2010/wordml" w:rsidRPr="00A8014D" w:rsidR="00DC5B59" w:rsidP="00260D8B" w:rsidRDefault="00DC5B59" w14:paraId="4C457012" wp14:textId="77777777">
      <w:pPr>
        <w:autoSpaceDE w:val="0"/>
        <w:autoSpaceDN w:val="0"/>
        <w:adjustRightInd w:val="0"/>
        <w:spacing w:before="120" w:after="120"/>
        <w:rPr>
          <w:rFonts w:ascii="Aptos" w:hAnsi="Aptos" w:cs="Arial"/>
          <w:sz w:val="22"/>
          <w:szCs w:val="22"/>
          <w:lang w:eastAsia="en-GB"/>
        </w:rPr>
      </w:pPr>
      <w:proofErr w:type="spellStart"/>
      <w:r w:rsidRPr="00A8014D">
        <w:rPr>
          <w:rFonts w:ascii="Aptos" w:hAnsi="Aptos" w:cs="Arial"/>
          <w:sz w:val="22"/>
          <w:szCs w:val="22"/>
          <w:lang w:eastAsia="en-GB"/>
        </w:rPr>
        <w:t>Slenyto</w:t>
      </w:r>
      <w:proofErr w:type="spellEnd"/>
      <w:r w:rsidRPr="00A8014D">
        <w:rPr>
          <w:rFonts w:ascii="Aptos" w:hAnsi="Aptos" w:cs="Arial"/>
          <w:sz w:val="22"/>
          <w:szCs w:val="22"/>
          <w:lang w:eastAsia="en-GB"/>
        </w:rPr>
        <w:t>® MR 1mg and 5mg tablets are both 3mm in diameter and smaller compared to melatonin MR 2mg tablets</w:t>
      </w:r>
      <w:r w:rsidRPr="00A8014D" w:rsidR="00C80984">
        <w:rPr>
          <w:rFonts w:ascii="Aptos" w:hAnsi="Aptos" w:cs="Arial"/>
          <w:sz w:val="22"/>
          <w:szCs w:val="22"/>
          <w:lang w:eastAsia="en-GB"/>
        </w:rPr>
        <w:t xml:space="preserve"> </w:t>
      </w:r>
      <w:r w:rsidRPr="00A8014D" w:rsidR="00C80984">
        <w:rPr>
          <w:rFonts w:ascii="Aptos" w:hAnsi="Aptos" w:cs="Arial"/>
          <w:b/>
          <w:bCs/>
          <w:sz w:val="22"/>
          <w:szCs w:val="22"/>
          <w:lang w:eastAsia="en-GB"/>
        </w:rPr>
        <w:t>(the generic is 8mm in diameter).</w:t>
      </w:r>
      <w:r w:rsidRPr="00A8014D" w:rsidR="00C80984">
        <w:rPr>
          <w:rFonts w:ascii="Aptos" w:hAnsi="Aptos" w:cs="Arial"/>
          <w:sz w:val="22"/>
          <w:szCs w:val="22"/>
          <w:lang w:eastAsia="en-GB"/>
        </w:rPr>
        <w:t xml:space="preserve"> </w:t>
      </w:r>
      <w:r w:rsidRPr="00A8014D">
        <w:rPr>
          <w:rFonts w:ascii="Aptos" w:hAnsi="Aptos" w:cs="Arial"/>
          <w:sz w:val="22"/>
          <w:szCs w:val="22"/>
          <w:lang w:eastAsia="en-GB"/>
        </w:rPr>
        <w:t xml:space="preserve">This is therefore the main reason why </w:t>
      </w:r>
      <w:proofErr w:type="spellStart"/>
      <w:r w:rsidRPr="00A8014D">
        <w:rPr>
          <w:rFonts w:ascii="Aptos" w:hAnsi="Aptos" w:cs="Arial"/>
          <w:sz w:val="22"/>
          <w:szCs w:val="22"/>
          <w:lang w:eastAsia="en-GB"/>
        </w:rPr>
        <w:t>Slenyto</w:t>
      </w:r>
      <w:proofErr w:type="spellEnd"/>
      <w:r w:rsidRPr="00A8014D">
        <w:rPr>
          <w:rFonts w:ascii="Aptos" w:hAnsi="Aptos" w:cs="Arial"/>
          <w:sz w:val="22"/>
          <w:szCs w:val="22"/>
          <w:lang w:eastAsia="en-GB"/>
        </w:rPr>
        <w:t xml:space="preserve">® is prescribed and changing to a larger tablet may be an issue for younger people prescribed </w:t>
      </w:r>
      <w:proofErr w:type="spellStart"/>
      <w:r w:rsidRPr="00A8014D">
        <w:rPr>
          <w:rFonts w:ascii="Aptos" w:hAnsi="Aptos" w:cs="Arial"/>
          <w:sz w:val="22"/>
          <w:szCs w:val="22"/>
          <w:lang w:eastAsia="en-GB"/>
        </w:rPr>
        <w:t>Slenyto</w:t>
      </w:r>
      <w:proofErr w:type="spellEnd"/>
      <w:r w:rsidRPr="00A8014D">
        <w:rPr>
          <w:rFonts w:ascii="Aptos" w:hAnsi="Aptos" w:cs="Arial"/>
          <w:sz w:val="22"/>
          <w:szCs w:val="22"/>
          <w:lang w:eastAsia="en-GB"/>
        </w:rPr>
        <w:t>®.</w:t>
      </w:r>
    </w:p>
    <w:p xmlns:wp14="http://schemas.microsoft.com/office/word/2010/wordml" w:rsidRPr="00A8014D" w:rsidR="007833E3" w:rsidP="00260D8B" w:rsidRDefault="007833E3" w14:paraId="4B94D5A5" wp14:textId="77777777">
      <w:pPr>
        <w:autoSpaceDE w:val="0"/>
        <w:autoSpaceDN w:val="0"/>
        <w:adjustRightInd w:val="0"/>
        <w:spacing w:before="120" w:after="120"/>
        <w:rPr>
          <w:rFonts w:ascii="Aptos" w:hAnsi="Aptos" w:cs="Arial"/>
          <w:b/>
          <w:bCs/>
          <w:sz w:val="22"/>
          <w:szCs w:val="22"/>
          <w:lang w:eastAsia="en-GB"/>
        </w:rPr>
      </w:pPr>
    </w:p>
    <w:p xmlns:wp14="http://schemas.microsoft.com/office/word/2010/wordml" w:rsidRPr="00A8014D" w:rsidR="007833E3" w:rsidP="007833E3" w:rsidRDefault="007833E3" w14:paraId="3DEEC669" wp14:textId="77777777">
      <w:pPr>
        <w:rPr>
          <w:rFonts w:ascii="Aptos" w:hAnsi="Aptos" w:cs="Arial"/>
          <w:sz w:val="22"/>
          <w:szCs w:val="22"/>
          <w:lang w:eastAsia="en-GB"/>
        </w:rPr>
      </w:pPr>
    </w:p>
    <w:p xmlns:wp14="http://schemas.microsoft.com/office/word/2010/wordml" w:rsidRPr="00A8014D" w:rsidR="007833E3" w:rsidP="007833E3" w:rsidRDefault="007833E3" w14:paraId="3656B9AB" wp14:textId="77777777">
      <w:pPr>
        <w:rPr>
          <w:rFonts w:ascii="Aptos" w:hAnsi="Aptos" w:cs="Arial"/>
          <w:sz w:val="22"/>
          <w:szCs w:val="22"/>
          <w:lang w:eastAsia="en-GB"/>
        </w:rPr>
      </w:pPr>
    </w:p>
    <w:p xmlns:wp14="http://schemas.microsoft.com/office/word/2010/wordml" w:rsidRPr="00A8014D" w:rsidR="007833E3" w:rsidP="007833E3" w:rsidRDefault="007833E3" w14:paraId="45FB0818" wp14:textId="77777777">
      <w:pPr>
        <w:rPr>
          <w:rFonts w:ascii="Aptos" w:hAnsi="Aptos" w:cs="Arial"/>
          <w:sz w:val="22"/>
          <w:szCs w:val="22"/>
          <w:lang w:eastAsia="en-GB"/>
        </w:rPr>
      </w:pPr>
    </w:p>
    <w:p xmlns:wp14="http://schemas.microsoft.com/office/word/2010/wordml" w:rsidRPr="00A8014D" w:rsidR="007833E3" w:rsidP="007833E3" w:rsidRDefault="007833E3" w14:paraId="049F31CB" wp14:textId="77777777">
      <w:pPr>
        <w:rPr>
          <w:rFonts w:ascii="Aptos" w:hAnsi="Aptos" w:cs="Arial"/>
          <w:sz w:val="22"/>
          <w:szCs w:val="22"/>
          <w:lang w:eastAsia="en-GB"/>
        </w:rPr>
      </w:pPr>
    </w:p>
    <w:p xmlns:wp14="http://schemas.microsoft.com/office/word/2010/wordml" w:rsidRPr="00A8014D" w:rsidR="007833E3" w:rsidP="007833E3" w:rsidRDefault="007833E3" w14:paraId="53128261" wp14:textId="77777777">
      <w:pPr>
        <w:rPr>
          <w:rFonts w:ascii="Aptos" w:hAnsi="Aptos" w:cs="Arial"/>
          <w:sz w:val="22"/>
          <w:szCs w:val="22"/>
          <w:lang w:eastAsia="en-GB"/>
        </w:rPr>
      </w:pPr>
    </w:p>
    <w:p xmlns:wp14="http://schemas.microsoft.com/office/word/2010/wordml" w:rsidRPr="00A8014D" w:rsidR="007833E3" w:rsidP="007833E3" w:rsidRDefault="007833E3" w14:paraId="62486C05" wp14:textId="77777777">
      <w:pPr>
        <w:rPr>
          <w:rFonts w:ascii="Aptos" w:hAnsi="Aptos" w:cs="Arial"/>
          <w:sz w:val="22"/>
          <w:szCs w:val="22"/>
          <w:lang w:eastAsia="en-GB"/>
        </w:rPr>
      </w:pPr>
    </w:p>
    <w:p xmlns:wp14="http://schemas.microsoft.com/office/word/2010/wordml" w:rsidRPr="00A8014D" w:rsidR="007833E3" w:rsidP="007833E3" w:rsidRDefault="007833E3" w14:paraId="4101652C" wp14:textId="77777777">
      <w:pPr>
        <w:rPr>
          <w:rFonts w:ascii="Aptos" w:hAnsi="Aptos" w:cs="Arial"/>
          <w:sz w:val="22"/>
          <w:szCs w:val="22"/>
          <w:lang w:eastAsia="en-GB"/>
        </w:rPr>
      </w:pPr>
    </w:p>
    <w:p xmlns:wp14="http://schemas.microsoft.com/office/word/2010/wordml" w:rsidRPr="00A8014D" w:rsidR="007833E3" w:rsidP="007833E3" w:rsidRDefault="007833E3" w14:paraId="4B99056E" wp14:textId="77777777">
      <w:pPr>
        <w:rPr>
          <w:rFonts w:ascii="Aptos" w:hAnsi="Aptos" w:cs="Arial"/>
          <w:sz w:val="22"/>
          <w:szCs w:val="22"/>
          <w:lang w:eastAsia="en-GB"/>
        </w:rPr>
      </w:pPr>
    </w:p>
    <w:p xmlns:wp14="http://schemas.microsoft.com/office/word/2010/wordml" w:rsidRPr="00A8014D" w:rsidR="007833E3" w:rsidP="007833E3" w:rsidRDefault="007833E3" w14:paraId="1299C43A" wp14:textId="77777777">
      <w:pPr>
        <w:rPr>
          <w:rFonts w:ascii="Aptos" w:hAnsi="Aptos" w:cs="Arial"/>
          <w:sz w:val="22"/>
          <w:szCs w:val="22"/>
          <w:lang w:eastAsia="en-GB"/>
        </w:rPr>
      </w:pPr>
    </w:p>
    <w:p xmlns:wp14="http://schemas.microsoft.com/office/word/2010/wordml" w:rsidRPr="00A8014D" w:rsidR="007833E3" w:rsidP="007833E3" w:rsidRDefault="007833E3" w14:paraId="4DDBEF00" wp14:textId="77777777">
      <w:pPr>
        <w:rPr>
          <w:rFonts w:ascii="Aptos" w:hAnsi="Aptos" w:cs="Arial"/>
          <w:sz w:val="22"/>
          <w:szCs w:val="22"/>
          <w:lang w:eastAsia="en-GB"/>
        </w:rPr>
      </w:pPr>
    </w:p>
    <w:p xmlns:wp14="http://schemas.microsoft.com/office/word/2010/wordml" w:rsidRPr="00A8014D" w:rsidR="007833E3" w:rsidP="007833E3" w:rsidRDefault="007833E3" w14:paraId="3461D779" wp14:textId="77777777">
      <w:pPr>
        <w:rPr>
          <w:rFonts w:ascii="Aptos" w:hAnsi="Aptos" w:cs="Arial"/>
          <w:sz w:val="22"/>
          <w:szCs w:val="22"/>
          <w:lang w:eastAsia="en-GB"/>
        </w:rPr>
      </w:pPr>
    </w:p>
    <w:p xmlns:wp14="http://schemas.microsoft.com/office/word/2010/wordml" w:rsidRPr="00A8014D" w:rsidR="007833E3" w:rsidP="007833E3" w:rsidRDefault="007833E3" w14:paraId="3CF2D8B6" wp14:textId="77777777">
      <w:pPr>
        <w:rPr>
          <w:rFonts w:ascii="Aptos" w:hAnsi="Aptos" w:cs="Arial"/>
          <w:sz w:val="22"/>
          <w:szCs w:val="22"/>
          <w:lang w:eastAsia="en-GB"/>
        </w:rPr>
      </w:pPr>
    </w:p>
    <w:p xmlns:wp14="http://schemas.microsoft.com/office/word/2010/wordml" w:rsidRPr="00A8014D" w:rsidR="007833E3" w:rsidP="007833E3" w:rsidRDefault="007833E3" w14:paraId="0FB78278" wp14:textId="77777777">
      <w:pPr>
        <w:rPr>
          <w:rFonts w:ascii="Aptos" w:hAnsi="Aptos" w:cs="Arial"/>
          <w:sz w:val="22"/>
          <w:szCs w:val="22"/>
          <w:lang w:eastAsia="en-GB"/>
        </w:rPr>
      </w:pPr>
    </w:p>
    <w:p xmlns:wp14="http://schemas.microsoft.com/office/word/2010/wordml" w:rsidRPr="00A8014D" w:rsidR="007833E3" w:rsidP="007833E3" w:rsidRDefault="007833E3" w14:paraId="1FC39945" wp14:textId="77777777">
      <w:pPr>
        <w:rPr>
          <w:rFonts w:ascii="Aptos" w:hAnsi="Aptos" w:cs="Arial"/>
          <w:sz w:val="22"/>
          <w:szCs w:val="22"/>
          <w:lang w:eastAsia="en-GB"/>
        </w:rPr>
      </w:pPr>
    </w:p>
    <w:p xmlns:wp14="http://schemas.microsoft.com/office/word/2010/wordml" w:rsidRPr="00A8014D" w:rsidR="007833E3" w:rsidP="007833E3" w:rsidRDefault="007833E3" w14:paraId="0562CB0E" wp14:textId="77777777">
      <w:pPr>
        <w:rPr>
          <w:rFonts w:ascii="Aptos" w:hAnsi="Aptos" w:cs="Arial"/>
          <w:sz w:val="22"/>
          <w:szCs w:val="22"/>
          <w:lang w:eastAsia="en-GB"/>
        </w:rPr>
      </w:pPr>
    </w:p>
    <w:p xmlns:wp14="http://schemas.microsoft.com/office/word/2010/wordml" w:rsidRPr="00A8014D" w:rsidR="007833E3" w:rsidP="007833E3" w:rsidRDefault="007833E3" w14:paraId="34CE0A41" wp14:textId="77777777">
      <w:pPr>
        <w:rPr>
          <w:rFonts w:ascii="Aptos" w:hAnsi="Aptos" w:cs="Arial"/>
          <w:sz w:val="22"/>
          <w:szCs w:val="22"/>
          <w:lang w:eastAsia="en-GB"/>
        </w:rPr>
      </w:pPr>
    </w:p>
    <w:p xmlns:wp14="http://schemas.microsoft.com/office/word/2010/wordml" w:rsidRPr="00A8014D" w:rsidR="007833E3" w:rsidP="007833E3" w:rsidRDefault="007833E3" w14:paraId="62EBF3C5" wp14:textId="77777777">
      <w:pPr>
        <w:rPr>
          <w:rFonts w:ascii="Aptos" w:hAnsi="Aptos" w:cs="Arial"/>
          <w:sz w:val="22"/>
          <w:szCs w:val="22"/>
          <w:lang w:eastAsia="en-GB"/>
        </w:rPr>
      </w:pPr>
    </w:p>
    <w:p xmlns:wp14="http://schemas.microsoft.com/office/word/2010/wordml" w:rsidRPr="00A8014D" w:rsidR="007833E3" w:rsidP="007833E3" w:rsidRDefault="007833E3" w14:paraId="6D98A12B" wp14:textId="77777777">
      <w:pPr>
        <w:rPr>
          <w:rFonts w:ascii="Aptos" w:hAnsi="Aptos" w:cs="Arial"/>
          <w:sz w:val="22"/>
          <w:szCs w:val="22"/>
          <w:lang w:eastAsia="en-GB"/>
        </w:rPr>
      </w:pPr>
    </w:p>
    <w:p xmlns:wp14="http://schemas.microsoft.com/office/word/2010/wordml" w:rsidRPr="00A8014D" w:rsidR="007833E3" w:rsidP="007833E3" w:rsidRDefault="007833E3" w14:paraId="2946DB82" wp14:textId="77777777">
      <w:pPr>
        <w:rPr>
          <w:rFonts w:ascii="Aptos" w:hAnsi="Aptos" w:cs="Arial"/>
          <w:sz w:val="22"/>
          <w:szCs w:val="22"/>
          <w:lang w:eastAsia="en-GB"/>
        </w:rPr>
      </w:pPr>
    </w:p>
    <w:p xmlns:wp14="http://schemas.microsoft.com/office/word/2010/wordml" w:rsidRPr="00A8014D" w:rsidR="007833E3" w:rsidP="007833E3" w:rsidRDefault="007833E3" w14:paraId="5997CC1D" wp14:textId="77777777">
      <w:pPr>
        <w:rPr>
          <w:rFonts w:ascii="Aptos" w:hAnsi="Aptos" w:cs="Arial"/>
          <w:sz w:val="22"/>
          <w:szCs w:val="22"/>
          <w:lang w:eastAsia="en-GB"/>
        </w:rPr>
      </w:pPr>
    </w:p>
    <w:p xmlns:wp14="http://schemas.microsoft.com/office/word/2010/wordml" w:rsidRPr="00A8014D" w:rsidR="007833E3" w:rsidP="007833E3" w:rsidRDefault="007833E3" w14:paraId="110FFD37" wp14:textId="77777777">
      <w:pPr>
        <w:rPr>
          <w:rFonts w:ascii="Aptos" w:hAnsi="Aptos" w:cs="Arial"/>
          <w:sz w:val="22"/>
          <w:szCs w:val="22"/>
          <w:lang w:eastAsia="en-GB"/>
        </w:rPr>
      </w:pPr>
    </w:p>
    <w:p xmlns:wp14="http://schemas.microsoft.com/office/word/2010/wordml" w:rsidRPr="00A8014D" w:rsidR="007833E3" w:rsidP="007833E3" w:rsidRDefault="007833E3" w14:paraId="6B699379" wp14:textId="77777777">
      <w:pPr>
        <w:rPr>
          <w:rFonts w:ascii="Aptos" w:hAnsi="Aptos" w:cs="Arial"/>
          <w:sz w:val="22"/>
          <w:szCs w:val="22"/>
          <w:lang w:eastAsia="en-GB"/>
        </w:rPr>
      </w:pPr>
    </w:p>
    <w:p xmlns:wp14="http://schemas.microsoft.com/office/word/2010/wordml" w:rsidRPr="00A8014D" w:rsidR="007833E3" w:rsidP="007833E3" w:rsidRDefault="007833E3" w14:paraId="3FE9F23F" wp14:textId="77777777">
      <w:pPr>
        <w:jc w:val="center"/>
        <w:rPr>
          <w:rFonts w:ascii="Aptos" w:hAnsi="Aptos" w:cs="Arial"/>
          <w:sz w:val="22"/>
          <w:szCs w:val="22"/>
          <w:lang w:eastAsia="en-GB"/>
        </w:rPr>
      </w:pPr>
    </w:p>
    <w:p xmlns:wp14="http://schemas.microsoft.com/office/word/2010/wordml" w:rsidRPr="00A8014D" w:rsidR="00260D8B" w:rsidP="00260D8B" w:rsidRDefault="00C80984" w14:paraId="072338C0" wp14:textId="77777777">
      <w:pPr>
        <w:autoSpaceDE w:val="0"/>
        <w:autoSpaceDN w:val="0"/>
        <w:adjustRightInd w:val="0"/>
        <w:spacing w:before="120" w:after="120"/>
        <w:rPr>
          <w:rFonts w:ascii="Aptos" w:hAnsi="Aptos" w:cs="Arial"/>
          <w:b/>
          <w:bCs/>
          <w:sz w:val="22"/>
          <w:szCs w:val="22"/>
          <w:lang w:eastAsia="en-GB"/>
        </w:rPr>
      </w:pPr>
      <w:r w:rsidRPr="00A8014D">
        <w:rPr>
          <w:rFonts w:ascii="Aptos" w:hAnsi="Aptos" w:cs="Arial"/>
          <w:sz w:val="22"/>
          <w:szCs w:val="22"/>
          <w:lang w:eastAsia="en-GB"/>
        </w:rPr>
        <w:br w:type="page"/>
      </w:r>
      <w:r w:rsidRPr="00A8014D" w:rsidR="00260D8B">
        <w:rPr>
          <w:rFonts w:ascii="Aptos" w:hAnsi="Aptos" w:cs="Arial"/>
          <w:b/>
          <w:bCs/>
          <w:sz w:val="22"/>
          <w:szCs w:val="22"/>
          <w:lang w:eastAsia="en-GB"/>
        </w:rPr>
        <w:t xml:space="preserve">Switching from </w:t>
      </w:r>
      <w:proofErr w:type="spellStart"/>
      <w:r w:rsidRPr="00A8014D" w:rsidR="00260D8B">
        <w:rPr>
          <w:rFonts w:ascii="Aptos" w:hAnsi="Aptos" w:cs="Arial"/>
          <w:b/>
          <w:bCs/>
          <w:sz w:val="22"/>
          <w:szCs w:val="22"/>
          <w:lang w:eastAsia="en-GB"/>
        </w:rPr>
        <w:t>Slenyto</w:t>
      </w:r>
      <w:proofErr w:type="spellEnd"/>
      <w:r w:rsidRPr="00A8014D" w:rsidR="00260D8B">
        <w:rPr>
          <w:rFonts w:ascii="Aptos" w:hAnsi="Aptos" w:cs="Arial"/>
          <w:b/>
          <w:bCs/>
          <w:sz w:val="22"/>
          <w:szCs w:val="22"/>
          <w:lang w:eastAsia="en-GB"/>
        </w:rPr>
        <w:t xml:space="preserve"> to Generic Modified-Release (MR) Melatonin:</w:t>
      </w:r>
    </w:p>
    <w:p xmlns:wp14="http://schemas.microsoft.com/office/word/2010/wordml" w:rsidRPr="00A8014D" w:rsidR="00260D8B" w:rsidP="00260D8B" w:rsidRDefault="00260D8B" w14:paraId="0572E61B" wp14:textId="77777777">
      <w:pPr>
        <w:numPr>
          <w:ilvl w:val="0"/>
          <w:numId w:val="23"/>
        </w:numPr>
        <w:autoSpaceDE w:val="0"/>
        <w:autoSpaceDN w:val="0"/>
        <w:adjustRightInd w:val="0"/>
        <w:spacing w:before="120" w:after="120"/>
        <w:rPr>
          <w:rFonts w:ascii="Aptos" w:hAnsi="Aptos" w:cs="Arial"/>
          <w:sz w:val="22"/>
          <w:szCs w:val="22"/>
          <w:lang w:eastAsia="en-GB"/>
        </w:rPr>
      </w:pPr>
      <w:r w:rsidRPr="00A8014D">
        <w:rPr>
          <w:rFonts w:ascii="Aptos" w:hAnsi="Aptos" w:cs="Arial"/>
          <w:sz w:val="22"/>
          <w:szCs w:val="22"/>
          <w:lang w:eastAsia="en-GB"/>
        </w:rPr>
        <w:t xml:space="preserve">Identify patients currently prescribed </w:t>
      </w:r>
      <w:proofErr w:type="spellStart"/>
      <w:r w:rsidRPr="00A8014D">
        <w:rPr>
          <w:rFonts w:ascii="Aptos" w:hAnsi="Aptos" w:cs="Arial"/>
          <w:sz w:val="22"/>
          <w:szCs w:val="22"/>
          <w:lang w:eastAsia="en-GB"/>
        </w:rPr>
        <w:t>Slenyto</w:t>
      </w:r>
      <w:proofErr w:type="spellEnd"/>
      <w:r w:rsidRPr="00A8014D" w:rsidR="00FE6F7C">
        <w:rPr>
          <w:rFonts w:ascii="Aptos" w:hAnsi="Aptos" w:cs="Arial"/>
          <w:sz w:val="22"/>
          <w:szCs w:val="22"/>
          <w:lang w:eastAsia="en-GB"/>
        </w:rPr>
        <w:t>®</w:t>
      </w:r>
      <w:r w:rsidRPr="00A8014D">
        <w:rPr>
          <w:rFonts w:ascii="Aptos" w:hAnsi="Aptos" w:cs="Arial"/>
          <w:sz w:val="22"/>
          <w:szCs w:val="22"/>
          <w:lang w:eastAsia="en-GB"/>
        </w:rPr>
        <w:t xml:space="preserve"> and assess whether a switch is appropriate.</w:t>
      </w:r>
      <w:r w:rsidRPr="00A8014D" w:rsidR="00CD04FA">
        <w:rPr>
          <w:rFonts w:ascii="Aptos" w:hAnsi="Aptos" w:cs="Arial"/>
          <w:sz w:val="22"/>
          <w:szCs w:val="22"/>
          <w:lang w:eastAsia="en-GB"/>
        </w:rPr>
        <w:t xml:space="preserve"> </w:t>
      </w:r>
      <w:r w:rsidRPr="00A8014D" w:rsidR="00CD04FA">
        <w:rPr>
          <w:rFonts w:ascii="Aptos" w:hAnsi="Aptos" w:cs="Arial"/>
          <w:b/>
          <w:bCs/>
          <w:sz w:val="22"/>
          <w:szCs w:val="22"/>
          <w:lang w:eastAsia="en-GB"/>
        </w:rPr>
        <w:t>See exclusions.</w:t>
      </w:r>
    </w:p>
    <w:p xmlns:wp14="http://schemas.microsoft.com/office/word/2010/wordml" w:rsidRPr="00A8014D" w:rsidR="00C80984" w:rsidP="00260D8B" w:rsidRDefault="00260D8B" w14:paraId="5EF5291F" wp14:textId="77777777">
      <w:pPr>
        <w:numPr>
          <w:ilvl w:val="0"/>
          <w:numId w:val="23"/>
        </w:numPr>
        <w:autoSpaceDE w:val="0"/>
        <w:autoSpaceDN w:val="0"/>
        <w:adjustRightInd w:val="0"/>
        <w:spacing w:before="120" w:after="120"/>
        <w:rPr>
          <w:rFonts w:ascii="Aptos" w:hAnsi="Aptos" w:cs="Arial"/>
          <w:sz w:val="22"/>
          <w:szCs w:val="22"/>
          <w:lang w:eastAsia="en-GB"/>
        </w:rPr>
      </w:pPr>
      <w:r w:rsidRPr="00A8014D">
        <w:rPr>
          <w:rFonts w:ascii="Aptos" w:hAnsi="Aptos" w:cs="Arial"/>
          <w:sz w:val="22"/>
          <w:szCs w:val="22"/>
          <w:lang w:eastAsia="en-GB"/>
        </w:rPr>
        <w:t xml:space="preserve">If a switch is deemed appropriate, discuss it with the patient/carer, considering factors such as swallowing difficulties and autism. Keep in mind that </w:t>
      </w:r>
      <w:proofErr w:type="spellStart"/>
      <w:r w:rsidRPr="00A8014D">
        <w:rPr>
          <w:rFonts w:ascii="Aptos" w:hAnsi="Aptos" w:cs="Arial"/>
          <w:sz w:val="22"/>
          <w:szCs w:val="22"/>
          <w:lang w:eastAsia="en-GB"/>
        </w:rPr>
        <w:t>Slenyto</w:t>
      </w:r>
      <w:proofErr w:type="spellEnd"/>
      <w:r w:rsidRPr="00A8014D" w:rsidR="00FE6F7C">
        <w:rPr>
          <w:rFonts w:ascii="Aptos" w:hAnsi="Aptos" w:cs="Arial"/>
          <w:sz w:val="22"/>
          <w:szCs w:val="22"/>
          <w:lang w:eastAsia="en-GB"/>
        </w:rPr>
        <w:t>®</w:t>
      </w:r>
      <w:r w:rsidRPr="00A8014D">
        <w:rPr>
          <w:rFonts w:ascii="Aptos" w:hAnsi="Aptos" w:cs="Arial"/>
          <w:sz w:val="22"/>
          <w:szCs w:val="22"/>
          <w:lang w:eastAsia="en-GB"/>
        </w:rPr>
        <w:t xml:space="preserve"> tablets are significantly smaller than generic melatonin 2mg MR tablets</w:t>
      </w:r>
      <w:r w:rsidRPr="00A8014D" w:rsidR="00E93238">
        <w:rPr>
          <w:rFonts w:ascii="Aptos" w:hAnsi="Aptos" w:cs="Arial"/>
          <w:sz w:val="22"/>
          <w:szCs w:val="22"/>
          <w:lang w:eastAsia="en-GB"/>
        </w:rPr>
        <w:t xml:space="preserve"> and will look different. </w:t>
      </w:r>
    </w:p>
    <w:p xmlns:wp14="http://schemas.microsoft.com/office/word/2010/wordml" w:rsidRPr="00A8014D" w:rsidR="00260D8B" w:rsidP="00C80984" w:rsidRDefault="00E93238" w14:paraId="5DEBEA61" wp14:textId="77777777">
      <w:pPr>
        <w:autoSpaceDE w:val="0"/>
        <w:autoSpaceDN w:val="0"/>
        <w:adjustRightInd w:val="0"/>
        <w:spacing w:before="120" w:after="120"/>
        <w:ind w:left="720"/>
        <w:rPr>
          <w:rFonts w:ascii="Aptos" w:hAnsi="Aptos" w:cs="Arial"/>
          <w:sz w:val="22"/>
          <w:szCs w:val="22"/>
          <w:lang w:eastAsia="en-GB"/>
        </w:rPr>
      </w:pPr>
      <w:r w:rsidRPr="00A8014D">
        <w:rPr>
          <w:rFonts w:ascii="Aptos" w:hAnsi="Aptos" w:cs="Arial"/>
          <w:sz w:val="22"/>
          <w:szCs w:val="22"/>
          <w:lang w:eastAsia="en-GB"/>
        </w:rPr>
        <w:t xml:space="preserve">Consider sharing advice on how to swallow tablets (video and leaflet accessible): </w:t>
      </w:r>
      <w:hyperlink w:history="1" r:id="rId11">
        <w:r w:rsidRPr="00A8014D">
          <w:rPr>
            <w:rStyle w:val="Hyperlink"/>
            <w:rFonts w:ascii="Aptos" w:hAnsi="Aptos" w:cs="Arial"/>
            <w:sz w:val="22"/>
            <w:szCs w:val="22"/>
            <w:lang w:eastAsia="en-GB"/>
          </w:rPr>
          <w:t>Helping your c</w:t>
        </w:r>
        <w:r w:rsidRPr="00A8014D">
          <w:rPr>
            <w:rStyle w:val="Hyperlink"/>
            <w:rFonts w:ascii="Aptos" w:hAnsi="Aptos" w:cs="Arial"/>
            <w:sz w:val="22"/>
            <w:szCs w:val="22"/>
            <w:lang w:eastAsia="en-GB"/>
          </w:rPr>
          <w:t>h</w:t>
        </w:r>
        <w:r w:rsidRPr="00A8014D">
          <w:rPr>
            <w:rStyle w:val="Hyperlink"/>
            <w:rFonts w:ascii="Aptos" w:hAnsi="Aptos" w:cs="Arial"/>
            <w:sz w:val="22"/>
            <w:szCs w:val="22"/>
            <w:lang w:eastAsia="en-GB"/>
          </w:rPr>
          <w:t>ild to swallow tablets – Medicines For Children</w:t>
        </w:r>
      </w:hyperlink>
    </w:p>
    <w:p xmlns:wp14="http://schemas.microsoft.com/office/word/2010/wordml" w:rsidRPr="00A8014D" w:rsidR="00C80984" w:rsidP="00B747BD" w:rsidRDefault="00CD580B" w14:paraId="1E76BC17" wp14:textId="77777777">
      <w:pPr>
        <w:numPr>
          <w:ilvl w:val="0"/>
          <w:numId w:val="23"/>
        </w:numPr>
        <w:autoSpaceDE w:val="0"/>
        <w:autoSpaceDN w:val="0"/>
        <w:adjustRightInd w:val="0"/>
        <w:spacing w:before="120" w:after="120"/>
        <w:rPr>
          <w:rFonts w:ascii="Aptos" w:hAnsi="Aptos" w:cs="Arial"/>
          <w:sz w:val="22"/>
          <w:szCs w:val="22"/>
        </w:rPr>
      </w:pPr>
      <w:r w:rsidRPr="00A8014D">
        <w:rPr>
          <w:rFonts w:ascii="Aptos" w:hAnsi="Aptos" w:cs="Arial"/>
          <w:sz w:val="22"/>
          <w:szCs w:val="22"/>
          <w:lang w:eastAsia="en-GB"/>
        </w:rPr>
        <w:t>If the patient is suitable for the switch, prescribe generic MR melatonin 2mg tablets at the same dose</w:t>
      </w:r>
      <w:r w:rsidRPr="00A8014D" w:rsidR="0024652E">
        <w:rPr>
          <w:rFonts w:ascii="Aptos" w:hAnsi="Aptos" w:cs="Arial"/>
          <w:sz w:val="22"/>
          <w:szCs w:val="22"/>
          <w:lang w:eastAsia="en-GB"/>
        </w:rPr>
        <w:t>.</w:t>
      </w:r>
      <w:r w:rsidRPr="00A8014D" w:rsidR="00E93238">
        <w:rPr>
          <w:rFonts w:ascii="Aptos" w:hAnsi="Aptos"/>
          <w:color w:val="000000"/>
          <w:sz w:val="22"/>
          <w:szCs w:val="22"/>
          <w:lang w:eastAsia="en-GB"/>
        </w:rPr>
        <w:t xml:space="preserve"> </w:t>
      </w:r>
    </w:p>
    <w:p xmlns:wp14="http://schemas.microsoft.com/office/word/2010/wordml" w:rsidRPr="00A8014D" w:rsidR="00C80984" w:rsidP="00C80984" w:rsidRDefault="00E93238" w14:paraId="7A2630A2" wp14:textId="77777777">
      <w:pPr>
        <w:autoSpaceDE w:val="0"/>
        <w:autoSpaceDN w:val="0"/>
        <w:adjustRightInd w:val="0"/>
        <w:spacing w:before="120" w:after="120"/>
        <w:ind w:left="720"/>
        <w:rPr>
          <w:rFonts w:ascii="Aptos" w:hAnsi="Aptos" w:cs="Arial"/>
          <w:sz w:val="22"/>
          <w:szCs w:val="22"/>
          <w:lang w:eastAsia="en-GB"/>
        </w:rPr>
      </w:pPr>
      <w:r w:rsidRPr="00A8014D">
        <w:rPr>
          <w:rFonts w:ascii="Aptos" w:hAnsi="Aptos" w:cs="Arial"/>
          <w:sz w:val="22"/>
          <w:szCs w:val="22"/>
        </w:rPr>
        <w:t xml:space="preserve">Explain to the patient/guardian/carer that the </w:t>
      </w:r>
      <w:r w:rsidRPr="00A8014D">
        <w:rPr>
          <w:rFonts w:ascii="Aptos" w:hAnsi="Aptos" w:cs="Arial"/>
          <w:sz w:val="22"/>
          <w:szCs w:val="22"/>
          <w:lang w:eastAsia="en-GB"/>
        </w:rPr>
        <w:t xml:space="preserve">melatonin MR 2mg tablets should be </w:t>
      </w:r>
      <w:r w:rsidRPr="00A8014D">
        <w:rPr>
          <w:rFonts w:ascii="Aptos" w:hAnsi="Aptos" w:cs="Arial"/>
          <w:b/>
          <w:bCs/>
          <w:sz w:val="22"/>
          <w:szCs w:val="22"/>
          <w:lang w:eastAsia="en-GB"/>
        </w:rPr>
        <w:t xml:space="preserve">swallowed whole. </w:t>
      </w:r>
      <w:r w:rsidRPr="00A8014D">
        <w:rPr>
          <w:rFonts w:ascii="Aptos" w:hAnsi="Aptos" w:cs="Arial"/>
          <w:sz w:val="22"/>
          <w:szCs w:val="22"/>
          <w:lang w:eastAsia="en-GB"/>
        </w:rPr>
        <w:t xml:space="preserve">Crushing the tablet will stop it working as a modified release tablet. </w:t>
      </w:r>
    </w:p>
    <w:p xmlns:wp14="http://schemas.microsoft.com/office/word/2010/wordml" w:rsidRPr="00A8014D" w:rsidR="00C80984" w:rsidP="00C80984" w:rsidRDefault="00E93238" w14:paraId="221EA1A9" wp14:textId="77777777">
      <w:pPr>
        <w:autoSpaceDE w:val="0"/>
        <w:autoSpaceDN w:val="0"/>
        <w:adjustRightInd w:val="0"/>
        <w:spacing w:before="120" w:after="120"/>
        <w:ind w:left="720"/>
        <w:rPr>
          <w:rFonts w:ascii="Aptos" w:hAnsi="Aptos" w:cs="Arial"/>
          <w:sz w:val="22"/>
          <w:szCs w:val="22"/>
          <w:lang w:eastAsia="en-GB"/>
        </w:rPr>
      </w:pPr>
      <w:r w:rsidRPr="00A8014D">
        <w:rPr>
          <w:rFonts w:ascii="Aptos" w:hAnsi="Aptos" w:cs="Arial"/>
          <w:sz w:val="22"/>
          <w:szCs w:val="22"/>
          <w:lang w:eastAsia="en-GB"/>
        </w:rPr>
        <w:t xml:space="preserve">Explain that using melatonin 2mg MR tablets is outside of the licence therefore parts of the PIL (patient information leaflet) will not be relevant </w:t>
      </w:r>
      <w:r w:rsidRPr="00A8014D" w:rsidR="00C80984">
        <w:rPr>
          <w:rFonts w:ascii="Aptos" w:hAnsi="Aptos" w:cs="Arial"/>
          <w:sz w:val="22"/>
          <w:szCs w:val="22"/>
          <w:lang w:eastAsia="en-GB"/>
        </w:rPr>
        <w:t>e.g.</w:t>
      </w:r>
      <w:r w:rsidRPr="00A8014D">
        <w:rPr>
          <w:rFonts w:ascii="Aptos" w:hAnsi="Aptos" w:cs="Arial"/>
          <w:sz w:val="22"/>
          <w:szCs w:val="22"/>
          <w:lang w:eastAsia="en-GB"/>
        </w:rPr>
        <w:t xml:space="preserve"> states for over 18 years. </w:t>
      </w:r>
    </w:p>
    <w:p xmlns:wp14="http://schemas.microsoft.com/office/word/2010/wordml" w:rsidRPr="00A8014D" w:rsidR="00B747BD" w:rsidP="00C80984" w:rsidRDefault="00C80984" w14:paraId="217BCBF4" wp14:textId="77777777">
      <w:pPr>
        <w:autoSpaceDE w:val="0"/>
        <w:autoSpaceDN w:val="0"/>
        <w:adjustRightInd w:val="0"/>
        <w:spacing w:before="120" w:after="120"/>
        <w:ind w:left="720"/>
        <w:rPr>
          <w:rFonts w:ascii="Aptos" w:hAnsi="Aptos" w:cs="Arial"/>
          <w:sz w:val="22"/>
          <w:szCs w:val="22"/>
        </w:rPr>
      </w:pPr>
      <w:r w:rsidRPr="00A8014D">
        <w:rPr>
          <w:rFonts w:ascii="Aptos" w:hAnsi="Aptos" w:cs="Arial"/>
          <w:sz w:val="22"/>
          <w:szCs w:val="22"/>
          <w:lang w:eastAsia="en-GB"/>
        </w:rPr>
        <w:t>O</w:t>
      </w:r>
      <w:r w:rsidRPr="00A8014D" w:rsidR="00E93238">
        <w:rPr>
          <w:rFonts w:ascii="Aptos" w:hAnsi="Aptos" w:cs="Arial"/>
          <w:sz w:val="22"/>
          <w:szCs w:val="22"/>
          <w:lang w:eastAsia="en-GB"/>
        </w:rPr>
        <w:t>ffer reassurance that using melatonin MR 2mg tablets off-licence is supported by Sheffield Children</w:t>
      </w:r>
      <w:r w:rsidRPr="00A8014D" w:rsidR="00467441">
        <w:rPr>
          <w:rFonts w:ascii="Aptos" w:hAnsi="Aptos" w:cs="Arial"/>
          <w:sz w:val="22"/>
          <w:szCs w:val="22"/>
          <w:lang w:eastAsia="en-GB"/>
        </w:rPr>
        <w:t>’</w:t>
      </w:r>
      <w:r w:rsidRPr="00A8014D" w:rsidR="00E93238">
        <w:rPr>
          <w:rFonts w:ascii="Aptos" w:hAnsi="Aptos" w:cs="Arial"/>
          <w:sz w:val="22"/>
          <w:szCs w:val="22"/>
          <w:lang w:eastAsia="en-GB"/>
        </w:rPr>
        <w:t>s Hospital Sleep Clinic</w:t>
      </w:r>
      <w:r w:rsidRPr="00A8014D" w:rsidR="00467441">
        <w:rPr>
          <w:rFonts w:ascii="Aptos" w:hAnsi="Aptos" w:cs="Arial"/>
          <w:sz w:val="22"/>
          <w:szCs w:val="22"/>
          <w:lang w:eastAsia="en-GB"/>
        </w:rPr>
        <w:t>;</w:t>
      </w:r>
      <w:r w:rsidRPr="00A8014D" w:rsidR="00E93238">
        <w:rPr>
          <w:rFonts w:ascii="Aptos" w:hAnsi="Aptos" w:cs="Arial"/>
          <w:sz w:val="22"/>
          <w:szCs w:val="22"/>
          <w:lang w:eastAsia="en-GB"/>
        </w:rPr>
        <w:t xml:space="preserve"> </w:t>
      </w:r>
      <w:r w:rsidRPr="00A8014D" w:rsidR="00467441">
        <w:rPr>
          <w:rFonts w:ascii="Aptos" w:hAnsi="Aptos" w:cs="Arial"/>
          <w:sz w:val="22"/>
          <w:szCs w:val="22"/>
          <w:lang w:eastAsia="en-GB"/>
        </w:rPr>
        <w:t>i</w:t>
      </w:r>
      <w:r w:rsidRPr="00A8014D" w:rsidR="00E93238">
        <w:rPr>
          <w:rFonts w:ascii="Aptos" w:hAnsi="Aptos" w:cs="Arial"/>
          <w:sz w:val="22"/>
          <w:szCs w:val="22"/>
          <w:lang w:eastAsia="en-GB"/>
        </w:rPr>
        <w:t>f they have any questions or problems to get back in touch with their pharmacy or the surgery.</w:t>
      </w:r>
    </w:p>
    <w:p xmlns:wp14="http://schemas.microsoft.com/office/word/2010/wordml" w:rsidRPr="00A8014D" w:rsidR="00CD580B" w:rsidP="00B747BD" w:rsidRDefault="00B747BD" w14:paraId="3A456BAC" wp14:textId="77777777">
      <w:pPr>
        <w:numPr>
          <w:ilvl w:val="0"/>
          <w:numId w:val="23"/>
        </w:numPr>
        <w:autoSpaceDE w:val="0"/>
        <w:autoSpaceDN w:val="0"/>
        <w:adjustRightInd w:val="0"/>
        <w:spacing w:before="120" w:after="120"/>
        <w:rPr>
          <w:rFonts w:ascii="Aptos" w:hAnsi="Aptos" w:cs="Arial"/>
          <w:sz w:val="22"/>
          <w:szCs w:val="22"/>
        </w:rPr>
      </w:pPr>
      <w:r w:rsidRPr="00A8014D">
        <w:rPr>
          <w:rFonts w:ascii="Aptos" w:hAnsi="Aptos" w:cs="Arial"/>
          <w:sz w:val="22"/>
          <w:szCs w:val="22"/>
          <w:lang w:eastAsia="en-GB"/>
        </w:rPr>
        <w:t>Some patients may not require direct contact prior to the switch; in these cases, the switch can proceed, and an information letter can be sent afterwards</w:t>
      </w:r>
    </w:p>
    <w:p xmlns:wp14="http://schemas.microsoft.com/office/word/2010/wordml" w:rsidRPr="00A8014D" w:rsidR="00260D8B" w:rsidP="00260D8B" w:rsidRDefault="00260D8B" w14:paraId="39DDFCFF" wp14:textId="77777777">
      <w:pPr>
        <w:numPr>
          <w:ilvl w:val="0"/>
          <w:numId w:val="23"/>
        </w:numPr>
        <w:autoSpaceDE w:val="0"/>
        <w:autoSpaceDN w:val="0"/>
        <w:adjustRightInd w:val="0"/>
        <w:spacing w:before="120" w:after="120"/>
        <w:rPr>
          <w:rFonts w:ascii="Aptos" w:hAnsi="Aptos" w:cs="Arial"/>
          <w:sz w:val="22"/>
          <w:szCs w:val="22"/>
          <w:lang w:eastAsia="en-GB"/>
        </w:rPr>
      </w:pPr>
      <w:r w:rsidRPr="00A8014D">
        <w:rPr>
          <w:rFonts w:ascii="Aptos" w:hAnsi="Aptos" w:cs="Arial"/>
          <w:sz w:val="22"/>
          <w:szCs w:val="22"/>
          <w:lang w:eastAsia="en-GB"/>
        </w:rPr>
        <w:t xml:space="preserve">Advise the patient to take the new medication at the same time as their previous </w:t>
      </w:r>
      <w:proofErr w:type="spellStart"/>
      <w:r w:rsidRPr="00A8014D">
        <w:rPr>
          <w:rFonts w:ascii="Aptos" w:hAnsi="Aptos" w:cs="Arial"/>
          <w:sz w:val="22"/>
          <w:szCs w:val="22"/>
          <w:lang w:eastAsia="en-GB"/>
        </w:rPr>
        <w:t>Slenyto</w:t>
      </w:r>
      <w:proofErr w:type="spellEnd"/>
      <w:r w:rsidRPr="00A8014D" w:rsidR="00FE6F7C">
        <w:rPr>
          <w:rFonts w:ascii="Aptos" w:hAnsi="Aptos" w:cs="Arial"/>
          <w:sz w:val="22"/>
          <w:szCs w:val="22"/>
          <w:lang w:eastAsia="en-GB"/>
        </w:rPr>
        <w:t>®</w:t>
      </w:r>
      <w:r w:rsidRPr="00A8014D">
        <w:rPr>
          <w:rFonts w:ascii="Aptos" w:hAnsi="Aptos" w:cs="Arial"/>
          <w:sz w:val="22"/>
          <w:szCs w:val="22"/>
          <w:lang w:eastAsia="en-GB"/>
        </w:rPr>
        <w:t xml:space="preserve"> dose</w:t>
      </w:r>
      <w:r w:rsidRPr="00A8014D" w:rsidR="00E93238">
        <w:rPr>
          <w:rFonts w:ascii="Aptos" w:hAnsi="Aptos" w:cs="Arial"/>
          <w:sz w:val="22"/>
          <w:szCs w:val="22"/>
          <w:lang w:eastAsia="en-GB"/>
        </w:rPr>
        <w:t xml:space="preserve"> and as with </w:t>
      </w:r>
      <w:proofErr w:type="spellStart"/>
      <w:r w:rsidRPr="00A8014D" w:rsidR="00E93238">
        <w:rPr>
          <w:rFonts w:ascii="Aptos" w:hAnsi="Aptos" w:cs="Arial"/>
          <w:sz w:val="22"/>
          <w:szCs w:val="22"/>
          <w:lang w:eastAsia="en-GB"/>
        </w:rPr>
        <w:t>Slenyto</w:t>
      </w:r>
      <w:proofErr w:type="spellEnd"/>
      <w:r w:rsidRPr="00A8014D" w:rsidR="00E93238">
        <w:rPr>
          <w:rFonts w:ascii="Aptos" w:hAnsi="Aptos" w:cs="Arial"/>
          <w:sz w:val="22"/>
          <w:szCs w:val="22"/>
          <w:lang w:eastAsia="en-GB"/>
        </w:rPr>
        <w:t>® preferably with/after food (as there is better absorption)</w:t>
      </w:r>
      <w:r w:rsidRPr="00A8014D">
        <w:rPr>
          <w:rFonts w:ascii="Aptos" w:hAnsi="Aptos" w:cs="Arial"/>
          <w:sz w:val="22"/>
          <w:szCs w:val="22"/>
          <w:lang w:eastAsia="en-GB"/>
        </w:rPr>
        <w:t>.</w:t>
      </w:r>
    </w:p>
    <w:p xmlns:wp14="http://schemas.microsoft.com/office/word/2010/wordml" w:rsidRPr="00A8014D" w:rsidR="00CD580B" w:rsidP="00CD580B" w:rsidRDefault="00CD580B" w14:paraId="1F72F646" wp14:textId="77777777">
      <w:pPr>
        <w:autoSpaceDE w:val="0"/>
        <w:autoSpaceDN w:val="0"/>
        <w:adjustRightInd w:val="0"/>
        <w:spacing w:before="120" w:after="120"/>
        <w:ind w:left="720"/>
        <w:rPr>
          <w:rFonts w:ascii="Aptos" w:hAnsi="Aptos" w:cs="Arial"/>
          <w:sz w:val="22"/>
          <w:szCs w:val="22"/>
          <w:lang w:eastAsia="en-GB"/>
        </w:rPr>
      </w:pPr>
    </w:p>
    <w:p xmlns:wp14="http://schemas.microsoft.com/office/word/2010/wordml" w:rsidRPr="00A8014D" w:rsidR="00260D8B" w:rsidP="00260D8B" w:rsidRDefault="00260D8B" w14:paraId="4B49F93E" wp14:textId="77777777">
      <w:pPr>
        <w:autoSpaceDE w:val="0"/>
        <w:autoSpaceDN w:val="0"/>
        <w:adjustRightInd w:val="0"/>
        <w:spacing w:before="120" w:after="120"/>
        <w:rPr>
          <w:rFonts w:ascii="Aptos" w:hAnsi="Aptos" w:cs="Arial"/>
          <w:b/>
          <w:bCs/>
          <w:sz w:val="22"/>
          <w:szCs w:val="22"/>
          <w:lang w:eastAsia="en-GB"/>
        </w:rPr>
      </w:pPr>
      <w:bookmarkStart w:name="IRtablets" w:id="2"/>
      <w:r w:rsidRPr="00A8014D">
        <w:rPr>
          <w:rFonts w:ascii="Aptos" w:hAnsi="Aptos" w:cs="Arial"/>
          <w:b/>
          <w:bCs/>
          <w:sz w:val="22"/>
          <w:szCs w:val="22"/>
          <w:lang w:eastAsia="en-GB"/>
        </w:rPr>
        <w:t xml:space="preserve">Switching from </w:t>
      </w:r>
      <w:proofErr w:type="spellStart"/>
      <w:r w:rsidRPr="00A8014D">
        <w:rPr>
          <w:rFonts w:ascii="Aptos" w:hAnsi="Aptos" w:cs="Arial"/>
          <w:b/>
          <w:bCs/>
          <w:sz w:val="22"/>
          <w:szCs w:val="22"/>
          <w:lang w:eastAsia="en-GB"/>
        </w:rPr>
        <w:t>Slenyto</w:t>
      </w:r>
      <w:proofErr w:type="spellEnd"/>
      <w:r w:rsidRPr="00A8014D" w:rsidR="00FE6F7C">
        <w:rPr>
          <w:rFonts w:ascii="Aptos" w:hAnsi="Aptos" w:cs="Arial"/>
          <w:b/>
          <w:bCs/>
          <w:sz w:val="22"/>
          <w:szCs w:val="22"/>
          <w:lang w:eastAsia="en-GB"/>
        </w:rPr>
        <w:t>®</w:t>
      </w:r>
      <w:r w:rsidRPr="00A8014D">
        <w:rPr>
          <w:rFonts w:ascii="Aptos" w:hAnsi="Aptos" w:cs="Arial"/>
          <w:b/>
          <w:bCs/>
          <w:sz w:val="22"/>
          <w:szCs w:val="22"/>
          <w:lang w:eastAsia="en-GB"/>
        </w:rPr>
        <w:t xml:space="preserve"> to Immediate-Release (IR) Melatonin:</w:t>
      </w:r>
    </w:p>
    <w:bookmarkEnd w:id="2"/>
    <w:p xmlns:wp14="http://schemas.microsoft.com/office/word/2010/wordml" w:rsidRPr="00A8014D" w:rsidR="00260D8B" w:rsidP="00260D8B" w:rsidRDefault="00260D8B" w14:paraId="60C927BB" wp14:textId="77777777">
      <w:pPr>
        <w:autoSpaceDE w:val="0"/>
        <w:autoSpaceDN w:val="0"/>
        <w:adjustRightInd w:val="0"/>
        <w:spacing w:before="120" w:after="120"/>
        <w:rPr>
          <w:rFonts w:ascii="Aptos" w:hAnsi="Aptos" w:cs="Arial"/>
          <w:sz w:val="22"/>
          <w:szCs w:val="22"/>
          <w:lang w:eastAsia="en-GB"/>
        </w:rPr>
      </w:pPr>
      <w:r w:rsidRPr="00A8014D">
        <w:rPr>
          <w:rFonts w:ascii="Aptos" w:hAnsi="Aptos" w:cs="Arial"/>
          <w:sz w:val="22"/>
          <w:szCs w:val="22"/>
          <w:lang w:eastAsia="en-GB"/>
        </w:rPr>
        <w:t xml:space="preserve">Some patients may have been instructed to crush </w:t>
      </w:r>
      <w:proofErr w:type="spellStart"/>
      <w:r w:rsidRPr="00A8014D">
        <w:rPr>
          <w:rFonts w:ascii="Aptos" w:hAnsi="Aptos" w:cs="Arial"/>
          <w:sz w:val="22"/>
          <w:szCs w:val="22"/>
          <w:lang w:eastAsia="en-GB"/>
        </w:rPr>
        <w:t>Slenyto</w:t>
      </w:r>
      <w:proofErr w:type="spellEnd"/>
      <w:r w:rsidRPr="00A8014D" w:rsidR="00FE6F7C">
        <w:rPr>
          <w:rFonts w:ascii="Aptos" w:hAnsi="Aptos" w:cs="Arial"/>
          <w:sz w:val="22"/>
          <w:szCs w:val="22"/>
          <w:lang w:eastAsia="en-GB"/>
        </w:rPr>
        <w:t>®</w:t>
      </w:r>
      <w:r w:rsidRPr="00A8014D">
        <w:rPr>
          <w:rFonts w:ascii="Aptos" w:hAnsi="Aptos" w:cs="Arial"/>
          <w:sz w:val="22"/>
          <w:szCs w:val="22"/>
          <w:lang w:eastAsia="en-GB"/>
        </w:rPr>
        <w:t xml:space="preserve"> to achieve an IR effect</w:t>
      </w:r>
      <w:r w:rsidRPr="00A8014D" w:rsidR="00560649">
        <w:rPr>
          <w:rFonts w:ascii="Aptos" w:hAnsi="Aptos" w:cs="Arial"/>
          <w:sz w:val="22"/>
          <w:szCs w:val="22"/>
          <w:lang w:eastAsia="en-GB"/>
        </w:rPr>
        <w:t xml:space="preserve"> which would help with sleep initiation</w:t>
      </w:r>
      <w:r w:rsidRPr="00A8014D">
        <w:rPr>
          <w:rFonts w:ascii="Aptos" w:hAnsi="Aptos" w:cs="Arial"/>
          <w:sz w:val="22"/>
          <w:szCs w:val="22"/>
          <w:lang w:eastAsia="en-GB"/>
        </w:rPr>
        <w:t xml:space="preserve">. In these cases, consider switching to an IR formulation such as </w:t>
      </w:r>
      <w:proofErr w:type="spellStart"/>
      <w:r w:rsidRPr="00A8014D">
        <w:rPr>
          <w:rFonts w:ascii="Aptos" w:hAnsi="Aptos" w:cs="Arial"/>
          <w:sz w:val="22"/>
          <w:szCs w:val="22"/>
          <w:lang w:eastAsia="en-GB"/>
        </w:rPr>
        <w:t>Adaflex</w:t>
      </w:r>
      <w:proofErr w:type="spellEnd"/>
      <w:r w:rsidRPr="00A8014D" w:rsidR="00FE6F7C">
        <w:rPr>
          <w:rFonts w:ascii="Aptos" w:hAnsi="Aptos" w:cs="Arial"/>
          <w:sz w:val="22"/>
          <w:szCs w:val="22"/>
          <w:lang w:eastAsia="en-GB"/>
        </w:rPr>
        <w:t>®</w:t>
      </w:r>
      <w:r w:rsidRPr="00A8014D" w:rsidR="00355A7E">
        <w:rPr>
          <w:rFonts w:ascii="Aptos" w:hAnsi="Aptos" w:cs="Arial"/>
          <w:sz w:val="22"/>
          <w:szCs w:val="22"/>
          <w:lang w:eastAsia="en-GB"/>
        </w:rPr>
        <w:t xml:space="preserve"> or </w:t>
      </w:r>
      <w:proofErr w:type="spellStart"/>
      <w:r w:rsidRPr="00A8014D" w:rsidR="00355A7E">
        <w:rPr>
          <w:rFonts w:ascii="Aptos" w:hAnsi="Aptos" w:cs="Arial"/>
          <w:sz w:val="22"/>
          <w:szCs w:val="22"/>
          <w:lang w:eastAsia="en-GB"/>
        </w:rPr>
        <w:t>Ceyesto</w:t>
      </w:r>
      <w:proofErr w:type="spellEnd"/>
      <w:r w:rsidRPr="00A8014D" w:rsidR="00FE6F7C">
        <w:rPr>
          <w:rFonts w:ascii="Aptos" w:hAnsi="Aptos" w:cs="Arial"/>
          <w:sz w:val="22"/>
          <w:szCs w:val="22"/>
          <w:lang w:eastAsia="en-GB"/>
        </w:rPr>
        <w:t>®</w:t>
      </w:r>
      <w:r w:rsidRPr="00A8014D" w:rsidR="00355A7E">
        <w:rPr>
          <w:rFonts w:ascii="Aptos" w:hAnsi="Aptos" w:cs="Arial"/>
          <w:sz w:val="22"/>
          <w:szCs w:val="22"/>
          <w:lang w:eastAsia="en-GB"/>
        </w:rPr>
        <w:t xml:space="preserve"> liquid</w:t>
      </w:r>
      <w:r w:rsidRPr="00A8014D">
        <w:rPr>
          <w:rFonts w:ascii="Aptos" w:hAnsi="Aptos" w:cs="Arial"/>
          <w:sz w:val="22"/>
          <w:szCs w:val="22"/>
          <w:lang w:eastAsia="en-GB"/>
        </w:rPr>
        <w:t>.</w:t>
      </w:r>
    </w:p>
    <w:p xmlns:wp14="http://schemas.microsoft.com/office/word/2010/wordml" w:rsidRPr="00A8014D" w:rsidR="00355A7E" w:rsidP="00355A7E" w:rsidRDefault="00260D8B" w14:paraId="3FC0362D" wp14:textId="77777777">
      <w:pPr>
        <w:numPr>
          <w:ilvl w:val="0"/>
          <w:numId w:val="24"/>
        </w:numPr>
        <w:autoSpaceDE w:val="0"/>
        <w:autoSpaceDN w:val="0"/>
        <w:adjustRightInd w:val="0"/>
        <w:spacing w:before="120" w:after="120"/>
        <w:rPr>
          <w:rFonts w:ascii="Aptos" w:hAnsi="Aptos" w:cs="Arial"/>
          <w:sz w:val="22"/>
          <w:szCs w:val="22"/>
          <w:lang w:eastAsia="en-GB"/>
        </w:rPr>
      </w:pPr>
      <w:r w:rsidRPr="00A8014D">
        <w:rPr>
          <w:rFonts w:ascii="Aptos" w:hAnsi="Aptos" w:cs="Arial"/>
          <w:sz w:val="22"/>
          <w:szCs w:val="22"/>
          <w:lang w:eastAsia="en-GB"/>
        </w:rPr>
        <w:t>Confirm the clinical need for immediate-release melatonin.</w:t>
      </w:r>
    </w:p>
    <w:p xmlns:wp14="http://schemas.microsoft.com/office/word/2010/wordml" w:rsidRPr="00A8014D" w:rsidR="00260D8B" w:rsidP="00355A7E" w:rsidRDefault="00260D8B" w14:paraId="0801A79C" wp14:textId="77777777">
      <w:pPr>
        <w:numPr>
          <w:ilvl w:val="0"/>
          <w:numId w:val="24"/>
        </w:numPr>
        <w:autoSpaceDE w:val="0"/>
        <w:autoSpaceDN w:val="0"/>
        <w:adjustRightInd w:val="0"/>
        <w:spacing w:before="120" w:after="120"/>
        <w:rPr>
          <w:rFonts w:ascii="Aptos" w:hAnsi="Aptos" w:cs="Arial"/>
          <w:sz w:val="22"/>
          <w:szCs w:val="22"/>
          <w:lang w:eastAsia="en-GB"/>
        </w:rPr>
      </w:pPr>
      <w:r w:rsidRPr="00A8014D">
        <w:rPr>
          <w:rFonts w:ascii="Aptos" w:hAnsi="Aptos" w:cs="Arial"/>
          <w:sz w:val="22"/>
          <w:szCs w:val="22"/>
          <w:lang w:eastAsia="en-GB"/>
        </w:rPr>
        <w:t xml:space="preserve">If </w:t>
      </w:r>
      <w:proofErr w:type="spellStart"/>
      <w:r w:rsidRPr="00A8014D">
        <w:rPr>
          <w:rFonts w:ascii="Aptos" w:hAnsi="Aptos" w:cs="Arial"/>
          <w:sz w:val="22"/>
          <w:szCs w:val="22"/>
          <w:lang w:eastAsia="en-GB"/>
        </w:rPr>
        <w:t>Slenyto</w:t>
      </w:r>
      <w:proofErr w:type="spellEnd"/>
      <w:r w:rsidRPr="00A8014D" w:rsidR="00FE6F7C">
        <w:rPr>
          <w:rFonts w:ascii="Aptos" w:hAnsi="Aptos" w:cs="Arial"/>
          <w:sz w:val="22"/>
          <w:szCs w:val="22"/>
          <w:lang w:eastAsia="en-GB"/>
        </w:rPr>
        <w:t>®</w:t>
      </w:r>
      <w:r w:rsidRPr="00A8014D">
        <w:rPr>
          <w:rFonts w:ascii="Aptos" w:hAnsi="Aptos" w:cs="Arial"/>
          <w:sz w:val="22"/>
          <w:szCs w:val="22"/>
          <w:lang w:eastAsia="en-GB"/>
        </w:rPr>
        <w:t xml:space="preserve"> was previously crushed, switch to a licensed IR melatonin tablet (</w:t>
      </w:r>
      <w:proofErr w:type="spellStart"/>
      <w:r w:rsidRPr="00A8014D">
        <w:rPr>
          <w:rFonts w:ascii="Aptos" w:hAnsi="Aptos" w:cs="Arial"/>
          <w:sz w:val="22"/>
          <w:szCs w:val="22"/>
          <w:lang w:eastAsia="en-GB"/>
        </w:rPr>
        <w:t>Adaflex</w:t>
      </w:r>
      <w:proofErr w:type="spellEnd"/>
      <w:r w:rsidRPr="00A8014D" w:rsidR="00FE6F7C">
        <w:rPr>
          <w:rFonts w:ascii="Aptos" w:hAnsi="Aptos" w:cs="Arial"/>
          <w:sz w:val="22"/>
          <w:szCs w:val="22"/>
          <w:lang w:eastAsia="en-GB"/>
        </w:rPr>
        <w:t>®</w:t>
      </w:r>
      <w:r w:rsidRPr="00A8014D">
        <w:rPr>
          <w:rFonts w:ascii="Aptos" w:hAnsi="Aptos" w:cs="Arial"/>
          <w:sz w:val="22"/>
          <w:szCs w:val="22"/>
          <w:lang w:eastAsia="en-GB"/>
        </w:rPr>
        <w:t xml:space="preserve"> or </w:t>
      </w:r>
      <w:proofErr w:type="spellStart"/>
      <w:r w:rsidRPr="00A8014D">
        <w:rPr>
          <w:rFonts w:ascii="Aptos" w:hAnsi="Aptos" w:cs="Arial"/>
          <w:sz w:val="22"/>
          <w:szCs w:val="22"/>
          <w:lang w:eastAsia="en-GB"/>
        </w:rPr>
        <w:t>Ceyesto</w:t>
      </w:r>
      <w:proofErr w:type="spellEnd"/>
      <w:r w:rsidRPr="00A8014D" w:rsidR="00FE6F7C">
        <w:rPr>
          <w:rFonts w:ascii="Aptos" w:hAnsi="Aptos" w:cs="Arial"/>
          <w:sz w:val="22"/>
          <w:szCs w:val="22"/>
          <w:lang w:eastAsia="en-GB"/>
        </w:rPr>
        <w:t>®</w:t>
      </w:r>
      <w:r w:rsidRPr="00A8014D">
        <w:rPr>
          <w:rFonts w:ascii="Aptos" w:hAnsi="Aptos" w:cs="Arial"/>
          <w:sz w:val="22"/>
          <w:szCs w:val="22"/>
          <w:lang w:eastAsia="en-GB"/>
        </w:rPr>
        <w:t xml:space="preserve"> if a liquid formulation is required</w:t>
      </w:r>
      <w:r w:rsidRPr="00A8014D" w:rsidR="00467441">
        <w:rPr>
          <w:rFonts w:ascii="Aptos" w:hAnsi="Aptos" w:cs="Arial"/>
          <w:sz w:val="22"/>
          <w:szCs w:val="22"/>
          <w:lang w:eastAsia="en-GB"/>
        </w:rPr>
        <w:t>)</w:t>
      </w:r>
      <w:r w:rsidRPr="00A8014D">
        <w:rPr>
          <w:rFonts w:ascii="Aptos" w:hAnsi="Aptos" w:cs="Arial"/>
          <w:sz w:val="22"/>
          <w:szCs w:val="22"/>
          <w:lang w:eastAsia="en-GB"/>
        </w:rPr>
        <w:t>.</w:t>
      </w:r>
    </w:p>
    <w:p xmlns:wp14="http://schemas.microsoft.com/office/word/2010/wordml" w:rsidRPr="00A8014D" w:rsidR="00260D8B" w:rsidP="00260D8B" w:rsidRDefault="00260D8B" w14:paraId="4956CAF6" wp14:textId="77777777">
      <w:pPr>
        <w:numPr>
          <w:ilvl w:val="0"/>
          <w:numId w:val="24"/>
        </w:numPr>
        <w:autoSpaceDE w:val="0"/>
        <w:autoSpaceDN w:val="0"/>
        <w:adjustRightInd w:val="0"/>
        <w:spacing w:before="120" w:after="120"/>
        <w:rPr>
          <w:rFonts w:ascii="Aptos" w:hAnsi="Aptos" w:cs="Arial"/>
          <w:sz w:val="22"/>
          <w:szCs w:val="22"/>
          <w:lang w:eastAsia="en-GB"/>
        </w:rPr>
      </w:pPr>
      <w:r w:rsidRPr="00A8014D">
        <w:rPr>
          <w:rFonts w:ascii="Aptos" w:hAnsi="Aptos" w:cs="Arial"/>
          <w:sz w:val="22"/>
          <w:szCs w:val="22"/>
          <w:lang w:eastAsia="en-GB"/>
        </w:rPr>
        <w:t xml:space="preserve">Prescribe the IR melatonin at the same dose as the crushed </w:t>
      </w:r>
      <w:proofErr w:type="spellStart"/>
      <w:r w:rsidRPr="00A8014D">
        <w:rPr>
          <w:rFonts w:ascii="Aptos" w:hAnsi="Aptos" w:cs="Arial"/>
          <w:sz w:val="22"/>
          <w:szCs w:val="22"/>
          <w:lang w:eastAsia="en-GB"/>
        </w:rPr>
        <w:t>Slenyto</w:t>
      </w:r>
      <w:proofErr w:type="spellEnd"/>
      <w:r w:rsidRPr="00A8014D" w:rsidR="00FE6F7C">
        <w:rPr>
          <w:rFonts w:ascii="Aptos" w:hAnsi="Aptos" w:cs="Arial"/>
          <w:sz w:val="22"/>
          <w:szCs w:val="22"/>
          <w:lang w:eastAsia="en-GB"/>
        </w:rPr>
        <w:t>®</w:t>
      </w:r>
      <w:r w:rsidRPr="00A8014D">
        <w:rPr>
          <w:rFonts w:ascii="Aptos" w:hAnsi="Aptos" w:cs="Arial"/>
          <w:sz w:val="22"/>
          <w:szCs w:val="22"/>
          <w:lang w:eastAsia="en-GB"/>
        </w:rPr>
        <w:t xml:space="preserve"> dose.</w:t>
      </w:r>
    </w:p>
    <w:p xmlns:wp14="http://schemas.microsoft.com/office/word/2010/wordml" w:rsidRPr="00A8014D" w:rsidR="001A5A77" w:rsidP="00F43509" w:rsidRDefault="001A5A77" w14:paraId="08CE6F91" wp14:textId="77777777">
      <w:pPr>
        <w:autoSpaceDE w:val="0"/>
        <w:autoSpaceDN w:val="0"/>
        <w:adjustRightInd w:val="0"/>
        <w:spacing w:before="120" w:after="120"/>
        <w:rPr>
          <w:rFonts w:ascii="Aptos" w:hAnsi="Aptos" w:cs="Arial"/>
          <w:sz w:val="22"/>
          <w:szCs w:val="22"/>
        </w:rPr>
      </w:pPr>
    </w:p>
    <w:p xmlns:wp14="http://schemas.microsoft.com/office/word/2010/wordml" w:rsidRPr="00A8014D" w:rsidR="00E90108" w:rsidP="00F43509" w:rsidRDefault="00E90108" w14:paraId="641427C4" wp14:textId="77777777">
      <w:pPr>
        <w:autoSpaceDE w:val="0"/>
        <w:autoSpaceDN w:val="0"/>
        <w:adjustRightInd w:val="0"/>
        <w:spacing w:before="120" w:after="120"/>
        <w:rPr>
          <w:rFonts w:ascii="Aptos" w:hAnsi="Aptos" w:cs="Arial"/>
          <w:b/>
          <w:bCs/>
          <w:sz w:val="22"/>
          <w:szCs w:val="22"/>
        </w:rPr>
      </w:pPr>
      <w:r w:rsidRPr="00A8014D">
        <w:rPr>
          <w:rFonts w:ascii="Aptos" w:hAnsi="Aptos" w:cs="Arial"/>
          <w:b/>
          <w:bCs/>
          <w:sz w:val="22"/>
          <w:szCs w:val="22"/>
        </w:rPr>
        <w:t>Exclusion category</w:t>
      </w:r>
    </w:p>
    <w:p xmlns:wp14="http://schemas.microsoft.com/office/word/2010/wordml" w:rsidRPr="00A8014D" w:rsidR="002E5E34" w:rsidP="00F43509" w:rsidRDefault="003F05AF" w14:paraId="243E87CA" wp14:textId="77777777">
      <w:pPr>
        <w:autoSpaceDE w:val="0"/>
        <w:autoSpaceDN w:val="0"/>
        <w:adjustRightInd w:val="0"/>
        <w:spacing w:before="120" w:after="120"/>
        <w:rPr>
          <w:rFonts w:ascii="Aptos" w:hAnsi="Aptos" w:cs="Arial"/>
          <w:sz w:val="22"/>
          <w:szCs w:val="22"/>
        </w:rPr>
      </w:pPr>
      <w:r w:rsidRPr="00A8014D">
        <w:rPr>
          <w:rFonts w:ascii="Aptos" w:hAnsi="Aptos" w:cs="Arial"/>
          <w:sz w:val="22"/>
          <w:szCs w:val="22"/>
        </w:rPr>
        <w:t xml:space="preserve">Patients that have trouble </w:t>
      </w:r>
      <w:r w:rsidRPr="00A8014D" w:rsidR="002E5E34">
        <w:rPr>
          <w:rFonts w:ascii="Aptos" w:hAnsi="Aptos" w:cs="Arial"/>
          <w:sz w:val="22"/>
          <w:szCs w:val="22"/>
        </w:rPr>
        <w:t>swallowing</w:t>
      </w:r>
      <w:r w:rsidRPr="00A8014D">
        <w:rPr>
          <w:rFonts w:ascii="Aptos" w:hAnsi="Aptos" w:cs="Arial"/>
          <w:sz w:val="22"/>
          <w:szCs w:val="22"/>
        </w:rPr>
        <w:t xml:space="preserve"> the bigger melatonin 2mg MR tablets.</w:t>
      </w:r>
      <w:r w:rsidRPr="00A8014D" w:rsidR="002E5E34">
        <w:rPr>
          <w:rFonts w:ascii="Aptos" w:hAnsi="Aptos" w:cs="Arial"/>
          <w:sz w:val="22"/>
          <w:szCs w:val="22"/>
        </w:rPr>
        <w:t xml:space="preserve"> </w:t>
      </w:r>
    </w:p>
    <w:p xmlns:wp14="http://schemas.microsoft.com/office/word/2010/wordml" w:rsidRPr="00A8014D" w:rsidR="003F05AF" w:rsidP="00F43509" w:rsidRDefault="002E5E34" w14:paraId="58A6F28D" wp14:textId="77777777">
      <w:pPr>
        <w:autoSpaceDE w:val="0"/>
        <w:autoSpaceDN w:val="0"/>
        <w:adjustRightInd w:val="0"/>
        <w:spacing w:before="120" w:after="120"/>
        <w:rPr>
          <w:rFonts w:ascii="Aptos" w:hAnsi="Aptos" w:cs="Arial"/>
          <w:sz w:val="22"/>
          <w:szCs w:val="22"/>
        </w:rPr>
      </w:pPr>
      <w:r w:rsidRPr="00A8014D">
        <w:rPr>
          <w:rFonts w:ascii="Aptos" w:hAnsi="Aptos" w:cs="Arial"/>
          <w:sz w:val="22"/>
          <w:szCs w:val="22"/>
        </w:rPr>
        <w:t>Autistic patients for which the difference in shape/colour/size is unacceptable.</w:t>
      </w:r>
    </w:p>
    <w:p xmlns:wp14="http://schemas.microsoft.com/office/word/2010/wordml" w:rsidRPr="00A8014D" w:rsidR="003F05AF" w:rsidP="00F43509" w:rsidRDefault="003F05AF" w14:paraId="61CDCEAD" wp14:textId="77777777">
      <w:pPr>
        <w:autoSpaceDE w:val="0"/>
        <w:autoSpaceDN w:val="0"/>
        <w:adjustRightInd w:val="0"/>
        <w:spacing w:before="120" w:after="120"/>
        <w:rPr>
          <w:rFonts w:ascii="Aptos" w:hAnsi="Aptos" w:cs="Arial"/>
          <w:b/>
          <w:bCs/>
          <w:sz w:val="22"/>
          <w:szCs w:val="22"/>
        </w:rPr>
      </w:pPr>
    </w:p>
    <w:p xmlns:wp14="http://schemas.microsoft.com/office/word/2010/wordml" w:rsidRPr="00A8014D" w:rsidR="00B27538" w:rsidP="00F43509" w:rsidRDefault="00243B48" w14:paraId="6BB9E253" wp14:textId="77777777">
      <w:pPr>
        <w:autoSpaceDE w:val="0"/>
        <w:autoSpaceDN w:val="0"/>
        <w:adjustRightInd w:val="0"/>
        <w:rPr>
          <w:rFonts w:ascii="Aptos" w:hAnsi="Aptos" w:cs="Arial"/>
          <w:b/>
          <w:bCs/>
          <w:sz w:val="22"/>
          <w:szCs w:val="22"/>
        </w:rPr>
      </w:pPr>
      <w:r w:rsidRPr="00A8014D">
        <w:rPr>
          <w:rFonts w:ascii="Aptos" w:hAnsi="Aptos" w:cs="Arial"/>
          <w:b/>
          <w:bCs/>
          <w:sz w:val="22"/>
          <w:szCs w:val="22"/>
        </w:rPr>
        <w:br w:type="page"/>
      </w:r>
    </w:p>
    <w:tbl>
      <w:tblPr>
        <w:tblW w:w="9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72"/>
        <w:gridCol w:w="2802"/>
      </w:tblGrid>
      <w:tr xmlns:wp14="http://schemas.microsoft.com/office/word/2010/wordml" w:rsidRPr="00A8014D" w:rsidR="00B27538" w:rsidTr="56CAFDCD" w14:paraId="12792148" wp14:textId="77777777">
        <w:tc>
          <w:tcPr>
            <w:tcW w:w="6372" w:type="dxa"/>
            <w:tcBorders>
              <w:top w:val="single" w:color="auto" w:sz="4" w:space="0"/>
              <w:left w:val="single" w:color="auto" w:sz="4" w:space="0"/>
              <w:bottom w:val="single" w:color="auto" w:sz="4" w:space="0"/>
              <w:right w:val="single" w:color="auto" w:sz="4" w:space="0"/>
            </w:tcBorders>
            <w:tcMar/>
          </w:tcPr>
          <w:p w:rsidRPr="00A8014D" w:rsidR="00B27538" w:rsidP="00F43509" w:rsidRDefault="00B27538" w14:paraId="7658DF3F" wp14:textId="77777777">
            <w:pPr>
              <w:pStyle w:val="BodyText"/>
              <w:rPr>
                <w:rFonts w:ascii="Aptos" w:hAnsi="Aptos" w:cs="Arial"/>
                <w:b/>
                <w:sz w:val="22"/>
                <w:szCs w:val="22"/>
                <w:lang w:val="en-GB"/>
              </w:rPr>
            </w:pPr>
            <w:r w:rsidRPr="00A8014D">
              <w:rPr>
                <w:rFonts w:ascii="Aptos" w:hAnsi="Aptos" w:cs="Arial"/>
                <w:b/>
                <w:sz w:val="22"/>
                <w:szCs w:val="22"/>
                <w:lang w:val="en-GB"/>
              </w:rPr>
              <w:t>Action required</w:t>
            </w:r>
          </w:p>
        </w:tc>
        <w:tc>
          <w:tcPr>
            <w:tcW w:w="2802" w:type="dxa"/>
            <w:tcBorders>
              <w:top w:val="single" w:color="auto" w:sz="4" w:space="0"/>
              <w:left w:val="single" w:color="auto" w:sz="4" w:space="0"/>
              <w:bottom w:val="single" w:color="auto" w:sz="4" w:space="0"/>
              <w:right w:val="single" w:color="auto" w:sz="4" w:space="0"/>
            </w:tcBorders>
            <w:tcMar/>
          </w:tcPr>
          <w:p w:rsidRPr="00A8014D" w:rsidR="00B27538" w:rsidP="00F43509" w:rsidRDefault="00B27538" w14:paraId="69FF98A1" wp14:textId="77777777">
            <w:pPr>
              <w:pStyle w:val="BodyText"/>
              <w:rPr>
                <w:rFonts w:ascii="Aptos" w:hAnsi="Aptos" w:cs="Arial"/>
                <w:b/>
                <w:sz w:val="22"/>
                <w:szCs w:val="22"/>
                <w:lang w:val="en-GB"/>
              </w:rPr>
            </w:pPr>
            <w:r w:rsidRPr="00A8014D">
              <w:rPr>
                <w:rFonts w:ascii="Aptos" w:hAnsi="Aptos" w:cs="Arial"/>
                <w:b/>
                <w:sz w:val="22"/>
                <w:szCs w:val="22"/>
                <w:lang w:val="en-GB"/>
              </w:rPr>
              <w:t>By</w:t>
            </w:r>
          </w:p>
        </w:tc>
      </w:tr>
      <w:tr xmlns:wp14="http://schemas.microsoft.com/office/word/2010/wordml" w:rsidRPr="00A8014D" w:rsidR="007C131A" w:rsidTr="56CAFDCD" w14:paraId="05AD8B59" wp14:textId="77777777">
        <w:trPr>
          <w:trHeight w:val="740"/>
        </w:trPr>
        <w:tc>
          <w:tcPr>
            <w:tcW w:w="6372" w:type="dxa"/>
            <w:tcBorders>
              <w:top w:val="single" w:color="auto" w:sz="4" w:space="0"/>
              <w:left w:val="single" w:color="auto" w:sz="4" w:space="0"/>
              <w:bottom w:val="single" w:color="auto" w:sz="4" w:space="0"/>
              <w:right w:val="single" w:color="auto" w:sz="4" w:space="0"/>
            </w:tcBorders>
            <w:tcMar/>
          </w:tcPr>
          <w:p w:rsidRPr="00467441" w:rsidR="007C131A" w:rsidP="00467441" w:rsidRDefault="00467441" w14:paraId="06C410F4" wp14:textId="77777777">
            <w:pPr>
              <w:pStyle w:val="BodyText"/>
              <w:numPr>
                <w:ilvl w:val="0"/>
                <w:numId w:val="1"/>
              </w:numPr>
              <w:contextualSpacing/>
              <w:rPr>
                <w:rFonts w:ascii="Aptos" w:hAnsi="Aptos" w:cs="Arial"/>
                <w:sz w:val="22"/>
                <w:szCs w:val="22"/>
              </w:rPr>
            </w:pPr>
            <w:r w:rsidRPr="00467441">
              <w:rPr>
                <w:rFonts w:ascii="Aptos" w:hAnsi="Aptos" w:cs="Arial"/>
                <w:sz w:val="22"/>
                <w:szCs w:val="22"/>
              </w:rPr>
              <w:t>Clinical Systems Requirement Form (Searches are not complex therefore not need</w:t>
            </w:r>
            <w:r>
              <w:rPr>
                <w:rFonts w:ascii="Aptos" w:hAnsi="Aptos" w:cs="Arial"/>
                <w:sz w:val="22"/>
                <w:szCs w:val="22"/>
              </w:rPr>
              <w:t>ed</w:t>
            </w:r>
            <w:r w:rsidRPr="00467441">
              <w:rPr>
                <w:rFonts w:ascii="Aptos" w:hAnsi="Aptos" w:cs="Arial"/>
                <w:sz w:val="22"/>
                <w:szCs w:val="22"/>
              </w:rPr>
              <w:t>)</w:t>
            </w:r>
          </w:p>
        </w:tc>
        <w:tc>
          <w:tcPr>
            <w:tcW w:w="2802" w:type="dxa"/>
            <w:tcBorders>
              <w:top w:val="single" w:color="auto" w:sz="4" w:space="0"/>
              <w:left w:val="single" w:color="auto" w:sz="4" w:space="0"/>
              <w:bottom w:val="single" w:color="auto" w:sz="4" w:space="0"/>
              <w:right w:val="single" w:color="auto" w:sz="4" w:space="0"/>
            </w:tcBorders>
            <w:tcMar/>
          </w:tcPr>
          <w:p w:rsidRPr="00A8014D" w:rsidR="007C131A" w:rsidP="00F43509" w:rsidRDefault="006A63B9" w14:paraId="7184831D" wp14:textId="37B8B66A">
            <w:pPr>
              <w:pStyle w:val="BodyText"/>
              <w:rPr>
                <w:rFonts w:ascii="Aptos" w:hAnsi="Aptos" w:cs="Arial"/>
                <w:sz w:val="22"/>
                <w:szCs w:val="22"/>
                <w:lang w:val="en-GB"/>
              </w:rPr>
            </w:pPr>
            <w:r w:rsidRPr="56CAFDCD" w:rsidR="08F7F4A7">
              <w:rPr>
                <w:rFonts w:ascii="Aptos" w:hAnsi="Aptos" w:cs="Arial"/>
                <w:sz w:val="22"/>
                <w:szCs w:val="22"/>
                <w:lang w:val="en-GB"/>
              </w:rPr>
              <w:t xml:space="preserve"> </w:t>
            </w:r>
            <w:r w:rsidRPr="56CAFDCD" w:rsidR="48F4FA41">
              <w:rPr>
                <w:rFonts w:ascii="Aptos" w:hAnsi="Aptos" w:cs="Arial"/>
                <w:sz w:val="22"/>
                <w:szCs w:val="22"/>
                <w:lang w:val="en-GB"/>
              </w:rPr>
              <w:t xml:space="preserve">Pharmacist/Technician / </w:t>
            </w:r>
          </w:p>
        </w:tc>
      </w:tr>
      <w:tr xmlns:wp14="http://schemas.microsoft.com/office/word/2010/wordml" w:rsidRPr="00A8014D" w:rsidR="007C131A" w:rsidTr="56CAFDCD" w14:paraId="4CCF3D89" wp14:textId="77777777">
        <w:trPr>
          <w:trHeight w:val="740"/>
        </w:trPr>
        <w:tc>
          <w:tcPr>
            <w:tcW w:w="6372" w:type="dxa"/>
            <w:tcBorders>
              <w:top w:val="single" w:color="auto" w:sz="4" w:space="0"/>
              <w:left w:val="single" w:color="auto" w:sz="4" w:space="0"/>
              <w:bottom w:val="single" w:color="auto" w:sz="4" w:space="0"/>
              <w:right w:val="single" w:color="auto" w:sz="4" w:space="0"/>
            </w:tcBorders>
            <w:tcMar/>
          </w:tcPr>
          <w:p w:rsidRPr="00A8014D" w:rsidR="00467441" w:rsidP="00F43509" w:rsidRDefault="007C131A" w14:paraId="2B1DFE2B" wp14:textId="77777777">
            <w:pPr>
              <w:pStyle w:val="BodyText"/>
              <w:numPr>
                <w:ilvl w:val="0"/>
                <w:numId w:val="1"/>
              </w:numPr>
              <w:contextualSpacing/>
              <w:rPr>
                <w:rFonts w:ascii="Aptos" w:hAnsi="Aptos" w:cs="Arial"/>
                <w:sz w:val="22"/>
                <w:szCs w:val="22"/>
              </w:rPr>
            </w:pPr>
            <w:r w:rsidRPr="00A8014D">
              <w:rPr>
                <w:rFonts w:ascii="Aptos" w:hAnsi="Aptos" w:cs="Arial"/>
                <w:sz w:val="22"/>
                <w:szCs w:val="22"/>
              </w:rPr>
              <w:t xml:space="preserve">Discuss and gain agreement with the prescribing lead GP. </w:t>
            </w:r>
          </w:p>
          <w:p w:rsidRPr="00A8014D" w:rsidR="007C131A" w:rsidP="00467441" w:rsidRDefault="00467441" w14:paraId="6D679F84" wp14:textId="77777777">
            <w:pPr>
              <w:pStyle w:val="BodyText"/>
              <w:ind w:left="360"/>
              <w:contextualSpacing/>
              <w:rPr>
                <w:rFonts w:ascii="Aptos" w:hAnsi="Aptos" w:cs="Arial"/>
                <w:sz w:val="22"/>
                <w:szCs w:val="22"/>
              </w:rPr>
            </w:pPr>
            <w:r w:rsidRPr="00A8014D">
              <w:rPr>
                <w:rFonts w:ascii="Aptos" w:hAnsi="Aptos" w:cs="Arial"/>
                <w:sz w:val="22"/>
                <w:szCs w:val="22"/>
              </w:rPr>
              <w:t>I</w:t>
            </w:r>
            <w:r w:rsidRPr="00A8014D" w:rsidR="007C131A">
              <w:rPr>
                <w:rFonts w:ascii="Aptos" w:hAnsi="Aptos" w:cs="Arial"/>
                <w:sz w:val="22"/>
                <w:szCs w:val="22"/>
              </w:rPr>
              <w:t>nform line manager if any barriers to carrying out the work.</w:t>
            </w:r>
          </w:p>
        </w:tc>
        <w:tc>
          <w:tcPr>
            <w:tcW w:w="2802" w:type="dxa"/>
            <w:tcBorders>
              <w:top w:val="single" w:color="auto" w:sz="4" w:space="0"/>
              <w:left w:val="single" w:color="auto" w:sz="4" w:space="0"/>
              <w:bottom w:val="single" w:color="auto" w:sz="4" w:space="0"/>
              <w:right w:val="single" w:color="auto" w:sz="4" w:space="0"/>
            </w:tcBorders>
            <w:tcMar/>
          </w:tcPr>
          <w:p w:rsidRPr="00A8014D" w:rsidR="007C131A" w:rsidP="00F43509" w:rsidRDefault="002D42D2" w14:paraId="679C8419" wp14:textId="77777777">
            <w:pPr>
              <w:pStyle w:val="BodyText"/>
              <w:rPr>
                <w:rFonts w:ascii="Aptos" w:hAnsi="Aptos" w:cs="Arial"/>
                <w:sz w:val="22"/>
                <w:szCs w:val="22"/>
                <w:lang w:val="en-GB"/>
              </w:rPr>
            </w:pPr>
            <w:r w:rsidRPr="00A8014D">
              <w:rPr>
                <w:rFonts w:ascii="Aptos" w:hAnsi="Aptos" w:cs="Arial"/>
                <w:sz w:val="22"/>
                <w:szCs w:val="22"/>
                <w:lang w:val="en-GB"/>
              </w:rPr>
              <w:t>Pharmacist</w:t>
            </w:r>
            <w:r w:rsidRPr="00A8014D" w:rsidR="00467441">
              <w:rPr>
                <w:rFonts w:ascii="Aptos" w:hAnsi="Aptos" w:cs="Arial"/>
                <w:sz w:val="22"/>
                <w:szCs w:val="22"/>
                <w:lang w:val="en-GB"/>
              </w:rPr>
              <w:t xml:space="preserve"> </w:t>
            </w:r>
            <w:r w:rsidRPr="00A8014D">
              <w:rPr>
                <w:rFonts w:ascii="Aptos" w:hAnsi="Aptos" w:cs="Arial"/>
                <w:sz w:val="22"/>
                <w:szCs w:val="22"/>
                <w:lang w:val="en-GB"/>
              </w:rPr>
              <w:t>/</w:t>
            </w:r>
            <w:r w:rsidRPr="00A8014D" w:rsidR="00467441">
              <w:rPr>
                <w:rFonts w:ascii="Aptos" w:hAnsi="Aptos" w:cs="Arial"/>
                <w:sz w:val="22"/>
                <w:szCs w:val="22"/>
                <w:lang w:val="en-GB"/>
              </w:rPr>
              <w:t xml:space="preserve"> Pharmacy </w:t>
            </w:r>
            <w:r w:rsidRPr="00A8014D">
              <w:rPr>
                <w:rFonts w:ascii="Aptos" w:hAnsi="Aptos" w:cs="Arial"/>
                <w:sz w:val="22"/>
                <w:szCs w:val="22"/>
                <w:lang w:val="en-GB"/>
              </w:rPr>
              <w:t>Technician</w:t>
            </w:r>
          </w:p>
        </w:tc>
      </w:tr>
      <w:tr xmlns:wp14="http://schemas.microsoft.com/office/word/2010/wordml" w:rsidRPr="00A8014D" w:rsidR="00243B48" w:rsidTr="56CAFDCD" w14:paraId="00CA5BCD" wp14:textId="77777777">
        <w:trPr>
          <w:trHeight w:val="740"/>
        </w:trPr>
        <w:tc>
          <w:tcPr>
            <w:tcW w:w="6372" w:type="dxa"/>
            <w:tcBorders>
              <w:top w:val="single" w:color="auto" w:sz="4" w:space="0"/>
              <w:left w:val="single" w:color="auto" w:sz="4" w:space="0"/>
              <w:bottom w:val="single" w:color="auto" w:sz="4" w:space="0"/>
              <w:right w:val="single" w:color="auto" w:sz="4" w:space="0"/>
            </w:tcBorders>
            <w:tcMar/>
          </w:tcPr>
          <w:p w:rsidRPr="00A8014D" w:rsidR="00243B48" w:rsidP="00F43509" w:rsidRDefault="00243B48" w14:paraId="25590324" wp14:textId="77777777">
            <w:pPr>
              <w:pStyle w:val="BodyText"/>
              <w:numPr>
                <w:ilvl w:val="0"/>
                <w:numId w:val="1"/>
              </w:numPr>
              <w:contextualSpacing/>
              <w:rPr>
                <w:rFonts w:ascii="Aptos" w:hAnsi="Aptos" w:cs="Arial"/>
                <w:sz w:val="22"/>
                <w:szCs w:val="22"/>
              </w:rPr>
            </w:pPr>
            <w:r w:rsidRPr="00A8014D">
              <w:rPr>
                <w:rFonts w:ascii="Aptos" w:hAnsi="Aptos" w:cs="Arial"/>
                <w:sz w:val="22"/>
                <w:szCs w:val="22"/>
                <w:lang w:val="en-GB"/>
              </w:rPr>
              <w:t xml:space="preserve">Liaise with the community pharmacy where appropriate.                                                 </w:t>
            </w:r>
          </w:p>
        </w:tc>
        <w:tc>
          <w:tcPr>
            <w:tcW w:w="2802" w:type="dxa"/>
            <w:tcBorders>
              <w:top w:val="single" w:color="auto" w:sz="4" w:space="0"/>
              <w:left w:val="single" w:color="auto" w:sz="4" w:space="0"/>
              <w:bottom w:val="single" w:color="auto" w:sz="4" w:space="0"/>
              <w:right w:val="single" w:color="auto" w:sz="4" w:space="0"/>
            </w:tcBorders>
            <w:tcMar/>
          </w:tcPr>
          <w:p w:rsidRPr="00A8014D" w:rsidR="00243B48" w:rsidP="00F43509" w:rsidRDefault="00467441" w14:paraId="3C76D350" wp14:textId="77777777">
            <w:pPr>
              <w:pStyle w:val="BodyText"/>
              <w:rPr>
                <w:rFonts w:ascii="Aptos" w:hAnsi="Aptos" w:cs="Arial"/>
                <w:sz w:val="22"/>
                <w:szCs w:val="22"/>
                <w:lang w:val="en-GB"/>
              </w:rPr>
            </w:pPr>
            <w:r w:rsidRPr="00467441">
              <w:rPr>
                <w:rFonts w:ascii="Aptos" w:hAnsi="Aptos" w:cs="Arial"/>
                <w:sz w:val="22"/>
                <w:szCs w:val="22"/>
                <w:lang w:val="en-GB"/>
              </w:rPr>
              <w:t>Pharmacist / Pharmacy Technician</w:t>
            </w:r>
          </w:p>
        </w:tc>
      </w:tr>
      <w:tr xmlns:wp14="http://schemas.microsoft.com/office/word/2010/wordml" w:rsidRPr="00A8014D" w:rsidR="00B27538" w:rsidTr="56CAFDCD" w14:paraId="4BA97AF9" wp14:textId="77777777">
        <w:trPr>
          <w:trHeight w:val="740"/>
        </w:trPr>
        <w:tc>
          <w:tcPr>
            <w:tcW w:w="6372" w:type="dxa"/>
            <w:tcBorders>
              <w:top w:val="single" w:color="auto" w:sz="4" w:space="0"/>
              <w:left w:val="single" w:color="auto" w:sz="4" w:space="0"/>
              <w:bottom w:val="single" w:color="auto" w:sz="4" w:space="0"/>
              <w:right w:val="single" w:color="auto" w:sz="4" w:space="0"/>
            </w:tcBorders>
            <w:tcMar/>
          </w:tcPr>
          <w:p w:rsidRPr="00A8014D" w:rsidR="00243B48" w:rsidP="00F43509" w:rsidRDefault="00B27538" w14:paraId="5D07C512" wp14:textId="77777777">
            <w:pPr>
              <w:pStyle w:val="BodyText"/>
              <w:numPr>
                <w:ilvl w:val="0"/>
                <w:numId w:val="1"/>
              </w:numPr>
              <w:rPr>
                <w:rFonts w:ascii="Aptos" w:hAnsi="Aptos" w:cs="Arial"/>
                <w:sz w:val="22"/>
                <w:szCs w:val="22"/>
                <w:lang w:val="en-GB"/>
              </w:rPr>
            </w:pPr>
            <w:r w:rsidRPr="00A8014D">
              <w:rPr>
                <w:rFonts w:ascii="Aptos" w:hAnsi="Aptos" w:cs="Arial"/>
                <w:sz w:val="22"/>
                <w:szCs w:val="22"/>
                <w:lang w:val="en-GB"/>
              </w:rPr>
              <w:t xml:space="preserve">Carry out agreed </w:t>
            </w:r>
            <w:r w:rsidRPr="00A8014D" w:rsidR="00D67F18">
              <w:rPr>
                <w:rFonts w:ascii="Aptos" w:hAnsi="Aptos" w:cs="Arial"/>
                <w:sz w:val="22"/>
                <w:szCs w:val="22"/>
                <w:lang w:val="en-GB"/>
              </w:rPr>
              <w:t>actions</w:t>
            </w:r>
            <w:r w:rsidRPr="00A8014D" w:rsidR="00C62884">
              <w:rPr>
                <w:rFonts w:ascii="Aptos" w:hAnsi="Aptos" w:cs="Arial"/>
                <w:sz w:val="22"/>
                <w:szCs w:val="22"/>
                <w:lang w:val="en-GB"/>
              </w:rPr>
              <w:t xml:space="preserve"> and communicate to t</w:t>
            </w:r>
            <w:r w:rsidRPr="00A8014D" w:rsidR="006D7CD6">
              <w:rPr>
                <w:rFonts w:ascii="Aptos" w:hAnsi="Aptos" w:cs="Arial"/>
                <w:sz w:val="22"/>
                <w:szCs w:val="22"/>
                <w:lang w:val="en-GB"/>
              </w:rPr>
              <w:t>he patient in the agreed manner</w:t>
            </w:r>
            <w:r w:rsidRPr="00A8014D" w:rsidR="00383D27">
              <w:rPr>
                <w:rFonts w:ascii="Aptos" w:hAnsi="Aptos" w:cs="Arial"/>
                <w:sz w:val="22"/>
                <w:szCs w:val="22"/>
                <w:lang w:val="en-GB"/>
              </w:rPr>
              <w:t xml:space="preserve">. </w:t>
            </w:r>
            <w:r w:rsidRPr="00A8014D" w:rsidR="0083481A">
              <w:rPr>
                <w:rFonts w:ascii="Aptos" w:hAnsi="Aptos" w:cs="Arial"/>
                <w:sz w:val="22"/>
                <w:szCs w:val="22"/>
                <w:lang w:val="en-GB"/>
              </w:rPr>
              <w:t xml:space="preserve">(Letters: Appendix </w:t>
            </w:r>
            <w:r w:rsidRPr="00A8014D" w:rsidR="00764FB9">
              <w:rPr>
                <w:rFonts w:ascii="Aptos" w:hAnsi="Aptos" w:cs="Arial"/>
                <w:sz w:val="22"/>
                <w:szCs w:val="22"/>
                <w:lang w:val="en-GB"/>
              </w:rPr>
              <w:t>1</w:t>
            </w:r>
            <w:r w:rsidRPr="00A8014D" w:rsidR="0083481A">
              <w:rPr>
                <w:rFonts w:ascii="Aptos" w:hAnsi="Aptos" w:cs="Arial"/>
                <w:sz w:val="22"/>
                <w:szCs w:val="22"/>
                <w:lang w:val="en-GB"/>
              </w:rPr>
              <w:t>)</w:t>
            </w:r>
          </w:p>
          <w:p w:rsidRPr="00A8014D" w:rsidR="004F5D94" w:rsidP="00467441" w:rsidRDefault="00383D27" w14:paraId="54D00D63" wp14:textId="77777777">
            <w:pPr>
              <w:pStyle w:val="BodyText"/>
              <w:ind w:left="360"/>
              <w:rPr>
                <w:rFonts w:ascii="Aptos" w:hAnsi="Aptos" w:cs="Arial"/>
                <w:sz w:val="22"/>
                <w:szCs w:val="22"/>
              </w:rPr>
            </w:pPr>
            <w:r w:rsidRPr="00A8014D">
              <w:rPr>
                <w:rFonts w:ascii="Aptos" w:hAnsi="Aptos" w:cs="Arial"/>
                <w:sz w:val="22"/>
                <w:szCs w:val="22"/>
                <w:lang w:val="en-GB"/>
              </w:rPr>
              <w:t>W</w:t>
            </w:r>
            <w:r w:rsidRPr="00A8014D" w:rsidR="006D7CD6">
              <w:rPr>
                <w:rFonts w:ascii="Aptos" w:hAnsi="Aptos" w:cs="Arial"/>
                <w:sz w:val="22"/>
                <w:szCs w:val="22"/>
                <w:lang w:val="en-GB"/>
              </w:rPr>
              <w:t>here patient resides in a care home communicate changes using</w:t>
            </w:r>
            <w:r w:rsidRPr="00A8014D" w:rsidR="002A0827">
              <w:rPr>
                <w:rFonts w:ascii="Aptos" w:hAnsi="Aptos" w:cs="Arial"/>
                <w:sz w:val="22"/>
                <w:szCs w:val="22"/>
                <w:lang w:val="en-GB"/>
              </w:rPr>
              <w:t xml:space="preserve"> communication sheet (Appendix </w:t>
            </w:r>
            <w:r w:rsidRPr="00A8014D" w:rsidR="00764FB9">
              <w:rPr>
                <w:rFonts w:ascii="Aptos" w:hAnsi="Aptos" w:cs="Arial"/>
                <w:sz w:val="22"/>
                <w:szCs w:val="22"/>
                <w:lang w:val="en-GB"/>
              </w:rPr>
              <w:t>2</w:t>
            </w:r>
            <w:r w:rsidRPr="00A8014D" w:rsidR="006D7CD6">
              <w:rPr>
                <w:rFonts w:ascii="Aptos" w:hAnsi="Aptos" w:cs="Arial"/>
                <w:sz w:val="22"/>
                <w:szCs w:val="22"/>
                <w:lang w:val="en-GB"/>
              </w:rPr>
              <w:t>)</w:t>
            </w:r>
            <w:r w:rsidRPr="00A8014D" w:rsidR="004F5D94">
              <w:rPr>
                <w:rFonts w:ascii="Aptos" w:hAnsi="Aptos" w:cs="Arial"/>
                <w:sz w:val="22"/>
                <w:szCs w:val="22"/>
                <w:lang w:val="en-GB"/>
              </w:rPr>
              <w:t xml:space="preserve">. </w:t>
            </w:r>
          </w:p>
        </w:tc>
        <w:tc>
          <w:tcPr>
            <w:tcW w:w="2802" w:type="dxa"/>
            <w:tcBorders>
              <w:top w:val="single" w:color="auto" w:sz="4" w:space="0"/>
              <w:left w:val="single" w:color="auto" w:sz="4" w:space="0"/>
              <w:bottom w:val="single" w:color="auto" w:sz="4" w:space="0"/>
              <w:right w:val="single" w:color="auto" w:sz="4" w:space="0"/>
            </w:tcBorders>
            <w:tcMar/>
          </w:tcPr>
          <w:p w:rsidRPr="00A8014D" w:rsidR="00B27538" w:rsidP="00D96B43" w:rsidRDefault="00467441" w14:paraId="5BF3CB82" wp14:textId="77777777">
            <w:pPr>
              <w:pStyle w:val="BodyText"/>
              <w:rPr>
                <w:rFonts w:ascii="Aptos" w:hAnsi="Aptos" w:cs="Arial"/>
                <w:sz w:val="22"/>
                <w:szCs w:val="22"/>
                <w:lang w:val="en-GB"/>
              </w:rPr>
            </w:pPr>
            <w:r w:rsidRPr="00467441">
              <w:rPr>
                <w:rFonts w:ascii="Aptos" w:hAnsi="Aptos" w:cs="Arial"/>
                <w:sz w:val="22"/>
                <w:szCs w:val="22"/>
                <w:lang w:val="en-GB"/>
              </w:rPr>
              <w:t>Pharmacist / Pharmacy Technician</w:t>
            </w:r>
          </w:p>
        </w:tc>
      </w:tr>
      <w:tr xmlns:wp14="http://schemas.microsoft.com/office/word/2010/wordml" w:rsidRPr="00A8014D" w:rsidR="00062985" w:rsidTr="56CAFDCD" w14:paraId="3B9A50E0" wp14:textId="77777777">
        <w:trPr>
          <w:trHeight w:val="740"/>
        </w:trPr>
        <w:tc>
          <w:tcPr>
            <w:tcW w:w="6372" w:type="dxa"/>
            <w:tcBorders>
              <w:top w:val="single" w:color="auto" w:sz="4" w:space="0"/>
              <w:left w:val="single" w:color="auto" w:sz="4" w:space="0"/>
              <w:bottom w:val="single" w:color="auto" w:sz="4" w:space="0"/>
              <w:right w:val="single" w:color="auto" w:sz="4" w:space="0"/>
            </w:tcBorders>
            <w:tcMar/>
          </w:tcPr>
          <w:p w:rsidRPr="00A8014D" w:rsidR="00F4700F" w:rsidP="00F4700F" w:rsidRDefault="00062985" w14:paraId="3392D83F" wp14:textId="77777777">
            <w:pPr>
              <w:numPr>
                <w:ilvl w:val="0"/>
                <w:numId w:val="1"/>
              </w:numPr>
              <w:ind w:left="340"/>
              <w:rPr>
                <w:rFonts w:ascii="Aptos" w:hAnsi="Aptos" w:cs="Arial"/>
                <w:sz w:val="22"/>
                <w:szCs w:val="22"/>
                <w:lang w:eastAsia="en-GB"/>
              </w:rPr>
            </w:pPr>
            <w:r w:rsidRPr="00A8014D">
              <w:rPr>
                <w:rFonts w:ascii="Aptos" w:hAnsi="Aptos" w:cs="Arial"/>
                <w:sz w:val="22"/>
                <w:szCs w:val="22"/>
                <w:lang w:eastAsia="en-GB"/>
              </w:rPr>
              <w:t>Consider patien</w:t>
            </w:r>
            <w:r w:rsidRPr="00A8014D" w:rsidR="00467441">
              <w:rPr>
                <w:rFonts w:ascii="Aptos" w:hAnsi="Aptos" w:cs="Arial"/>
                <w:sz w:val="22"/>
                <w:szCs w:val="22"/>
                <w:lang w:eastAsia="en-GB"/>
              </w:rPr>
              <w:t>t’</w:t>
            </w:r>
            <w:r w:rsidRPr="00A8014D">
              <w:rPr>
                <w:rFonts w:ascii="Aptos" w:hAnsi="Aptos" w:cs="Arial"/>
                <w:sz w:val="22"/>
                <w:szCs w:val="22"/>
                <w:lang w:eastAsia="en-GB"/>
              </w:rPr>
              <w:t>s individual circumstances / methods of communication and appropriateness of switch for patients with language barriers / learning difficulties / dementia etc</w:t>
            </w:r>
            <w:r w:rsidRPr="00A8014D" w:rsidR="00F4700F">
              <w:rPr>
                <w:rFonts w:ascii="Aptos" w:hAnsi="Aptos" w:cs="Arial"/>
                <w:sz w:val="22"/>
                <w:szCs w:val="22"/>
                <w:lang w:eastAsia="en-GB"/>
              </w:rPr>
              <w:t>.</w:t>
            </w:r>
          </w:p>
          <w:p w:rsidRPr="00A8014D" w:rsidR="00467441" w:rsidP="00F4700F" w:rsidRDefault="00467441" w14:paraId="23DE523C" wp14:textId="77777777">
            <w:pPr>
              <w:ind w:left="340"/>
              <w:rPr>
                <w:rFonts w:ascii="Aptos" w:hAnsi="Aptos" w:cs="Arial"/>
                <w:sz w:val="22"/>
                <w:szCs w:val="22"/>
              </w:rPr>
            </w:pPr>
          </w:p>
          <w:p w:rsidRPr="00A8014D" w:rsidR="00F4700F" w:rsidP="00F4700F" w:rsidRDefault="00F4700F" w14:paraId="06DFFC31" wp14:textId="77777777">
            <w:pPr>
              <w:ind w:left="340"/>
              <w:rPr>
                <w:rFonts w:ascii="Aptos" w:hAnsi="Aptos" w:cs="Arial"/>
                <w:sz w:val="22"/>
                <w:szCs w:val="22"/>
              </w:rPr>
            </w:pPr>
            <w:r w:rsidRPr="00A8014D">
              <w:rPr>
                <w:rFonts w:ascii="Aptos" w:hAnsi="Aptos" w:cs="Arial"/>
                <w:sz w:val="22"/>
                <w:szCs w:val="22"/>
              </w:rPr>
              <w:t xml:space="preserve">Consider target audience for children as letters need to go to parent/guardian. </w:t>
            </w:r>
          </w:p>
          <w:p w:rsidRPr="00A8014D" w:rsidR="00467441" w:rsidP="00F4700F" w:rsidRDefault="00467441" w14:paraId="52E56223" wp14:textId="77777777">
            <w:pPr>
              <w:ind w:left="340"/>
              <w:rPr>
                <w:rFonts w:ascii="Aptos" w:hAnsi="Aptos" w:cs="Arial"/>
                <w:sz w:val="22"/>
                <w:szCs w:val="22"/>
              </w:rPr>
            </w:pPr>
          </w:p>
          <w:p w:rsidRPr="00A8014D" w:rsidR="00062985" w:rsidP="00467441" w:rsidRDefault="00F4700F" w14:paraId="373EF9A5" wp14:textId="77777777">
            <w:pPr>
              <w:ind w:left="340"/>
              <w:rPr>
                <w:rFonts w:ascii="Aptos" w:hAnsi="Aptos" w:cs="Arial"/>
                <w:sz w:val="22"/>
                <w:szCs w:val="22"/>
              </w:rPr>
            </w:pPr>
            <w:r w:rsidRPr="00A8014D">
              <w:rPr>
                <w:rFonts w:ascii="Aptos" w:hAnsi="Aptos" w:cs="Arial"/>
                <w:sz w:val="22"/>
                <w:szCs w:val="22"/>
              </w:rPr>
              <w:t>Consider End of Life patients and leave medication alone where appropriate</w:t>
            </w:r>
          </w:p>
        </w:tc>
        <w:tc>
          <w:tcPr>
            <w:tcW w:w="2802" w:type="dxa"/>
            <w:tcBorders>
              <w:top w:val="single" w:color="auto" w:sz="4" w:space="0"/>
              <w:left w:val="single" w:color="auto" w:sz="4" w:space="0"/>
              <w:bottom w:val="single" w:color="auto" w:sz="4" w:space="0"/>
              <w:right w:val="single" w:color="auto" w:sz="4" w:space="0"/>
            </w:tcBorders>
            <w:tcMar/>
          </w:tcPr>
          <w:p w:rsidRPr="00A8014D" w:rsidR="00062985" w:rsidP="00D96B43" w:rsidRDefault="00467441" w14:paraId="638B61A8" wp14:textId="77777777">
            <w:pPr>
              <w:pStyle w:val="BodyText"/>
              <w:rPr>
                <w:rFonts w:ascii="Aptos" w:hAnsi="Aptos" w:cs="Arial"/>
                <w:sz w:val="22"/>
                <w:szCs w:val="22"/>
                <w:lang w:val="en-GB"/>
              </w:rPr>
            </w:pPr>
            <w:r w:rsidRPr="00467441">
              <w:rPr>
                <w:rFonts w:ascii="Aptos" w:hAnsi="Aptos" w:cs="Arial"/>
                <w:sz w:val="22"/>
                <w:szCs w:val="22"/>
                <w:lang w:val="en-GB"/>
              </w:rPr>
              <w:t>Pharmacist / Pharmacy Technician</w:t>
            </w:r>
          </w:p>
        </w:tc>
      </w:tr>
    </w:tbl>
    <w:p xmlns:wp14="http://schemas.microsoft.com/office/word/2010/wordml" w:rsidRPr="00A8014D" w:rsidR="00B779D8" w:rsidP="00F43509" w:rsidRDefault="00B779D8" w14:paraId="07547A01" wp14:textId="77777777">
      <w:pPr>
        <w:rPr>
          <w:rFonts w:ascii="Aptos" w:hAnsi="Aptos" w:cs="Arial"/>
          <w:sz w:val="22"/>
          <w:szCs w:val="22"/>
        </w:rPr>
      </w:pPr>
    </w:p>
    <w:p xmlns:wp14="http://schemas.microsoft.com/office/word/2010/wordml" w:rsidRPr="00A8014D" w:rsidR="00C066B2" w:rsidP="00C066B2" w:rsidRDefault="00C066B2" w14:paraId="5A2DBBC6" wp14:textId="77777777">
      <w:pPr>
        <w:rPr>
          <w:rFonts w:ascii="Aptos" w:hAnsi="Aptos" w:cs="Arial"/>
          <w:b/>
          <w:bCs/>
          <w:sz w:val="22"/>
          <w:szCs w:val="22"/>
        </w:rPr>
      </w:pPr>
      <w:r w:rsidRPr="00A8014D">
        <w:rPr>
          <w:rFonts w:ascii="Aptos" w:hAnsi="Aptos" w:cs="Arial"/>
          <w:b/>
          <w:sz w:val="22"/>
          <w:szCs w:val="22"/>
        </w:rPr>
        <w:br w:type="page"/>
      </w:r>
      <w:r w:rsidRPr="00A8014D">
        <w:rPr>
          <w:rFonts w:ascii="Aptos" w:hAnsi="Aptos" w:cs="Arial"/>
          <w:b/>
          <w:bCs/>
          <w:sz w:val="22"/>
          <w:szCs w:val="22"/>
        </w:rPr>
        <w:t>Appendix 1</w:t>
      </w:r>
    </w:p>
    <w:p xmlns:wp14="http://schemas.microsoft.com/office/word/2010/wordml" w:rsidRPr="00A8014D" w:rsidR="00C066B2" w:rsidP="00C066B2" w:rsidRDefault="00C066B2" w14:paraId="035B5F47" wp14:textId="77777777">
      <w:pPr>
        <w:rPr>
          <w:rFonts w:ascii="Aptos" w:hAnsi="Aptos" w:cs="Arial"/>
          <w:b/>
          <w:sz w:val="22"/>
          <w:szCs w:val="22"/>
        </w:rPr>
      </w:pPr>
      <w:r w:rsidRPr="00A8014D">
        <w:rPr>
          <w:rFonts w:ascii="Aptos" w:hAnsi="Aptos" w:cs="Arial"/>
          <w:b/>
          <w:sz w:val="22"/>
          <w:szCs w:val="22"/>
        </w:rPr>
        <w:t>Letter 1 – generic/brand switch to brand / generic switch</w:t>
      </w:r>
    </w:p>
    <w:p xmlns:wp14="http://schemas.microsoft.com/office/word/2010/wordml" w:rsidRPr="00A8014D" w:rsidR="00C066B2" w:rsidP="00C066B2" w:rsidRDefault="00C066B2" w14:paraId="5043CB0F" wp14:textId="77777777">
      <w:pPr>
        <w:rPr>
          <w:rFonts w:ascii="Aptos" w:hAnsi="Aptos" w:cs="Arial"/>
          <w:b/>
          <w:sz w:val="22"/>
          <w:szCs w:val="22"/>
        </w:rPr>
      </w:pPr>
      <w:bookmarkStart w:name="_Hlk98257851" w:id="3"/>
    </w:p>
    <w:p xmlns:wp14="http://schemas.microsoft.com/office/word/2010/wordml" w:rsidRPr="00A8014D" w:rsidR="00C066B2" w:rsidP="00C066B2" w:rsidRDefault="00C066B2" w14:paraId="43C6EF7C" wp14:textId="77777777">
      <w:pPr>
        <w:rPr>
          <w:rFonts w:ascii="Aptos" w:hAnsi="Aptos" w:cs="Arial"/>
          <w:b/>
          <w:sz w:val="22"/>
          <w:szCs w:val="22"/>
        </w:rPr>
      </w:pPr>
      <w:r w:rsidRPr="00A8014D">
        <w:rPr>
          <w:rFonts w:ascii="Aptos" w:hAnsi="Aptos" w:cs="Arial"/>
          <w:b/>
          <w:sz w:val="22"/>
          <w:szCs w:val="22"/>
        </w:rPr>
        <w:t>PRACTICE ADDRESS</w:t>
      </w:r>
    </w:p>
    <w:p xmlns:wp14="http://schemas.microsoft.com/office/word/2010/wordml" w:rsidRPr="00A8014D" w:rsidR="00C066B2" w:rsidP="00C066B2" w:rsidRDefault="00C066B2" w14:paraId="2135F125" wp14:textId="77777777">
      <w:pPr>
        <w:rPr>
          <w:rFonts w:ascii="Aptos" w:hAnsi="Aptos" w:cs="Arial"/>
          <w:b/>
          <w:sz w:val="22"/>
          <w:szCs w:val="22"/>
        </w:rPr>
      </w:pPr>
      <w:r w:rsidRPr="00A8014D">
        <w:rPr>
          <w:rFonts w:ascii="Aptos" w:hAnsi="Aptos" w:cs="Arial"/>
          <w:b/>
          <w:sz w:val="22"/>
          <w:szCs w:val="22"/>
        </w:rPr>
        <w:t>LIST OF GPs ETC</w:t>
      </w:r>
    </w:p>
    <w:p xmlns:wp14="http://schemas.microsoft.com/office/word/2010/wordml" w:rsidRPr="00A8014D" w:rsidR="00C066B2" w:rsidP="00C066B2" w:rsidRDefault="00C066B2" w14:paraId="07459315" wp14:textId="77777777">
      <w:pPr>
        <w:rPr>
          <w:rFonts w:ascii="Aptos" w:hAnsi="Aptos" w:cs="Arial"/>
          <w:b/>
          <w:sz w:val="22"/>
          <w:szCs w:val="22"/>
        </w:rPr>
      </w:pPr>
    </w:p>
    <w:p xmlns:wp14="http://schemas.microsoft.com/office/word/2010/wordml" w:rsidRPr="00A8014D" w:rsidR="00C066B2" w:rsidP="00C066B2" w:rsidRDefault="00C066B2" w14:paraId="20DE0EF5" wp14:textId="77777777">
      <w:pPr>
        <w:rPr>
          <w:rFonts w:ascii="Aptos" w:hAnsi="Aptos" w:cs="Arial"/>
          <w:b/>
          <w:sz w:val="22"/>
          <w:szCs w:val="22"/>
        </w:rPr>
      </w:pPr>
      <w:r w:rsidRPr="00A8014D">
        <w:rPr>
          <w:rFonts w:ascii="Aptos" w:hAnsi="Aptos" w:cs="Arial"/>
          <w:b/>
          <w:sz w:val="22"/>
          <w:szCs w:val="22"/>
        </w:rPr>
        <w:t>Private and Confidential</w:t>
      </w:r>
    </w:p>
    <w:p xmlns:wp14="http://schemas.microsoft.com/office/word/2010/wordml" w:rsidRPr="00A8014D" w:rsidR="00C066B2" w:rsidP="00C066B2" w:rsidRDefault="00C066B2" w14:paraId="6537F28F" wp14:textId="77777777">
      <w:pPr>
        <w:rPr>
          <w:rFonts w:ascii="Aptos" w:hAnsi="Aptos" w:cs="Arial"/>
          <w:b/>
          <w:sz w:val="22"/>
          <w:szCs w:val="22"/>
        </w:rPr>
      </w:pPr>
    </w:p>
    <w:p xmlns:wp14="http://schemas.microsoft.com/office/word/2010/wordml" w:rsidRPr="00A8014D" w:rsidR="00C066B2" w:rsidP="00C066B2" w:rsidRDefault="00C066B2" w14:paraId="5E4CCEF4" wp14:textId="77777777">
      <w:pPr>
        <w:rPr>
          <w:rFonts w:ascii="Aptos" w:hAnsi="Aptos" w:cs="Arial"/>
          <w:bCs/>
          <w:sz w:val="22"/>
          <w:szCs w:val="22"/>
        </w:rPr>
      </w:pPr>
      <w:r w:rsidRPr="00A8014D">
        <w:rPr>
          <w:rFonts w:ascii="Aptos" w:hAnsi="Aptos" w:cs="Arial"/>
          <w:bCs/>
          <w:sz w:val="22"/>
          <w:szCs w:val="22"/>
        </w:rPr>
        <w:t>PATIENT NAME</w:t>
      </w:r>
      <w:r w:rsidRPr="00A8014D">
        <w:rPr>
          <w:rFonts w:ascii="Aptos" w:hAnsi="Aptos" w:cs="Arial"/>
          <w:bCs/>
          <w:sz w:val="22"/>
          <w:szCs w:val="22"/>
        </w:rPr>
        <w:tab/>
      </w:r>
      <w:r w:rsidRPr="00A8014D">
        <w:rPr>
          <w:rFonts w:ascii="Aptos" w:hAnsi="Aptos" w:cs="Arial"/>
          <w:bCs/>
          <w:sz w:val="22"/>
          <w:szCs w:val="22"/>
        </w:rPr>
        <w:tab/>
      </w:r>
      <w:r w:rsidRPr="00A8014D">
        <w:rPr>
          <w:rFonts w:ascii="Aptos" w:hAnsi="Aptos" w:cs="Arial"/>
          <w:bCs/>
          <w:sz w:val="22"/>
          <w:szCs w:val="22"/>
        </w:rPr>
        <w:tab/>
      </w:r>
      <w:r w:rsidRPr="00A8014D">
        <w:rPr>
          <w:rFonts w:ascii="Aptos" w:hAnsi="Aptos" w:cs="Arial"/>
          <w:bCs/>
          <w:sz w:val="22"/>
          <w:szCs w:val="22"/>
        </w:rPr>
        <w:tab/>
      </w:r>
      <w:r w:rsidRPr="00A8014D">
        <w:rPr>
          <w:rFonts w:ascii="Aptos" w:hAnsi="Aptos" w:cs="Arial"/>
          <w:bCs/>
          <w:sz w:val="22"/>
          <w:szCs w:val="22"/>
        </w:rPr>
        <w:tab/>
      </w:r>
      <w:r w:rsidRPr="00A8014D">
        <w:rPr>
          <w:rFonts w:ascii="Aptos" w:hAnsi="Aptos" w:cs="Arial"/>
          <w:bCs/>
          <w:sz w:val="22"/>
          <w:szCs w:val="22"/>
        </w:rPr>
        <w:tab/>
      </w:r>
      <w:r w:rsidRPr="00A8014D">
        <w:rPr>
          <w:rFonts w:ascii="Aptos" w:hAnsi="Aptos" w:cs="Arial"/>
          <w:bCs/>
          <w:sz w:val="22"/>
          <w:szCs w:val="22"/>
        </w:rPr>
        <w:tab/>
      </w:r>
      <w:r w:rsidRPr="00A8014D">
        <w:rPr>
          <w:rFonts w:ascii="Aptos" w:hAnsi="Aptos" w:cs="Arial"/>
          <w:bCs/>
          <w:sz w:val="22"/>
          <w:szCs w:val="22"/>
        </w:rPr>
        <w:t>NHS Number:</w:t>
      </w:r>
    </w:p>
    <w:p xmlns:wp14="http://schemas.microsoft.com/office/word/2010/wordml" w:rsidRPr="00764FB9" w:rsidR="00764FB9" w:rsidP="00764FB9" w:rsidRDefault="00C066B2" w14:paraId="732642B5" wp14:textId="77777777">
      <w:pPr>
        <w:rPr>
          <w:rFonts w:ascii="Aptos" w:hAnsi="Aptos" w:cs="Arial"/>
          <w:bCs/>
          <w:sz w:val="22"/>
          <w:szCs w:val="22"/>
        </w:rPr>
      </w:pPr>
      <w:r w:rsidRPr="00A8014D">
        <w:rPr>
          <w:rFonts w:ascii="Aptos" w:hAnsi="Aptos" w:cs="Arial"/>
          <w:bCs/>
          <w:sz w:val="22"/>
          <w:szCs w:val="22"/>
        </w:rPr>
        <w:t>PATIENT ADDRESS</w:t>
      </w:r>
      <w:r w:rsidRPr="00A8014D" w:rsidR="00764FB9">
        <w:rPr>
          <w:rFonts w:ascii="Aptos" w:hAnsi="Aptos" w:cs="Arial"/>
          <w:bCs/>
          <w:sz w:val="22"/>
          <w:szCs w:val="22"/>
        </w:rPr>
        <w:t xml:space="preserve"> </w:t>
      </w:r>
      <w:r w:rsidRPr="00A8014D" w:rsidR="00764FB9">
        <w:rPr>
          <w:rFonts w:ascii="Aptos" w:hAnsi="Aptos" w:cs="Arial"/>
          <w:bCs/>
          <w:sz w:val="22"/>
          <w:szCs w:val="22"/>
        </w:rPr>
        <w:tab/>
      </w:r>
      <w:r w:rsidRPr="00A8014D" w:rsidR="00764FB9">
        <w:rPr>
          <w:rFonts w:ascii="Aptos" w:hAnsi="Aptos" w:cs="Arial"/>
          <w:bCs/>
          <w:sz w:val="22"/>
          <w:szCs w:val="22"/>
        </w:rPr>
        <w:tab/>
      </w:r>
      <w:r w:rsidRPr="00A8014D" w:rsidR="00764FB9">
        <w:rPr>
          <w:rFonts w:ascii="Aptos" w:hAnsi="Aptos" w:cs="Arial"/>
          <w:bCs/>
          <w:sz w:val="22"/>
          <w:szCs w:val="22"/>
        </w:rPr>
        <w:tab/>
      </w:r>
      <w:r w:rsidRPr="00A8014D" w:rsidR="00764FB9">
        <w:rPr>
          <w:rFonts w:ascii="Aptos" w:hAnsi="Aptos" w:cs="Arial"/>
          <w:bCs/>
          <w:sz w:val="22"/>
          <w:szCs w:val="22"/>
        </w:rPr>
        <w:tab/>
      </w:r>
      <w:r w:rsidRPr="00A8014D" w:rsidR="00764FB9">
        <w:rPr>
          <w:rFonts w:ascii="Aptos" w:hAnsi="Aptos" w:cs="Arial"/>
          <w:bCs/>
          <w:sz w:val="22"/>
          <w:szCs w:val="22"/>
        </w:rPr>
        <w:tab/>
      </w:r>
      <w:r w:rsidRPr="00A8014D" w:rsidR="00764FB9">
        <w:rPr>
          <w:rFonts w:ascii="Aptos" w:hAnsi="Aptos" w:cs="Arial"/>
          <w:bCs/>
          <w:sz w:val="22"/>
          <w:szCs w:val="22"/>
        </w:rPr>
        <w:tab/>
      </w:r>
      <w:r w:rsidRPr="00764FB9" w:rsidR="00764FB9">
        <w:rPr>
          <w:rFonts w:ascii="Aptos" w:hAnsi="Aptos" w:cs="Arial"/>
          <w:bCs/>
          <w:sz w:val="22"/>
          <w:szCs w:val="22"/>
        </w:rPr>
        <w:t>DATE</w:t>
      </w:r>
    </w:p>
    <w:p xmlns:wp14="http://schemas.microsoft.com/office/word/2010/wordml" w:rsidRPr="00A8014D" w:rsidR="00C066B2" w:rsidP="00C066B2" w:rsidRDefault="00C066B2" w14:paraId="6DFB9E20" wp14:textId="77777777">
      <w:pPr>
        <w:rPr>
          <w:rFonts w:ascii="Aptos" w:hAnsi="Aptos" w:cs="Arial"/>
          <w:bCs/>
          <w:sz w:val="22"/>
          <w:szCs w:val="22"/>
        </w:rPr>
      </w:pPr>
    </w:p>
    <w:p xmlns:wp14="http://schemas.microsoft.com/office/word/2010/wordml" w:rsidRPr="00A8014D" w:rsidR="00C066B2" w:rsidP="00C066B2" w:rsidRDefault="00C066B2" w14:paraId="20F38B1E" wp14:textId="77777777">
      <w:pPr>
        <w:rPr>
          <w:rFonts w:ascii="Aptos" w:hAnsi="Aptos" w:cs="Arial"/>
          <w:bCs/>
          <w:sz w:val="22"/>
          <w:szCs w:val="22"/>
        </w:rPr>
      </w:pPr>
      <w:r w:rsidRPr="00A8014D">
        <w:rPr>
          <w:rFonts w:ascii="Aptos" w:hAnsi="Aptos" w:cs="Arial"/>
          <w:bCs/>
          <w:sz w:val="22"/>
          <w:szCs w:val="22"/>
        </w:rPr>
        <w:t>Dear</w:t>
      </w:r>
    </w:p>
    <w:bookmarkEnd w:id="3"/>
    <w:p xmlns:wp14="http://schemas.microsoft.com/office/word/2010/wordml" w:rsidRPr="00A8014D" w:rsidR="00C066B2" w:rsidP="00C066B2" w:rsidRDefault="00C066B2" w14:paraId="70DF9E56" wp14:textId="77777777">
      <w:pPr>
        <w:rPr>
          <w:rFonts w:ascii="Aptos" w:hAnsi="Aptos" w:cs="Arial"/>
          <w:bCs/>
          <w:sz w:val="22"/>
          <w:szCs w:val="22"/>
        </w:rPr>
      </w:pPr>
    </w:p>
    <w:p xmlns:wp14="http://schemas.microsoft.com/office/word/2010/wordml" w:rsidRPr="00A8014D" w:rsidR="00C066B2" w:rsidP="00C066B2" w:rsidRDefault="00C066B2" w14:paraId="658FC079" wp14:textId="77777777">
      <w:pPr>
        <w:rPr>
          <w:rFonts w:ascii="Aptos" w:hAnsi="Aptos" w:cs="Arial"/>
          <w:bCs/>
          <w:sz w:val="22"/>
          <w:szCs w:val="22"/>
        </w:rPr>
      </w:pPr>
      <w:r w:rsidRPr="00A8014D">
        <w:rPr>
          <w:rFonts w:ascii="Aptos" w:hAnsi="Aptos" w:cs="Arial"/>
          <w:bCs/>
          <w:sz w:val="22"/>
          <w:szCs w:val="22"/>
        </w:rPr>
        <w:t>Your doctor has agreed a change to your prescription medication</w:t>
      </w:r>
    </w:p>
    <w:p xmlns:wp14="http://schemas.microsoft.com/office/word/2010/wordml" w:rsidRPr="00A8014D" w:rsidR="00C066B2" w:rsidP="00C066B2" w:rsidRDefault="00C066B2" w14:paraId="44E871BC" wp14:textId="77777777">
      <w:pPr>
        <w:rPr>
          <w:rFonts w:ascii="Aptos" w:hAnsi="Aptos" w:cs="Arial"/>
          <w:bCs/>
          <w:sz w:val="22"/>
          <w:szCs w:val="22"/>
        </w:rPr>
      </w:pPr>
    </w:p>
    <w:p xmlns:wp14="http://schemas.microsoft.com/office/word/2010/wordml" w:rsidRPr="00A8014D" w:rsidR="00C066B2" w:rsidP="00C066B2" w:rsidRDefault="00C066B2" w14:paraId="70A2F25D" wp14:textId="77777777">
      <w:pPr>
        <w:rPr>
          <w:rFonts w:ascii="Aptos" w:hAnsi="Aptos" w:cs="Arial"/>
          <w:bCs/>
          <w:sz w:val="22"/>
          <w:szCs w:val="22"/>
        </w:rPr>
      </w:pPr>
      <w:r w:rsidRPr="00A8014D">
        <w:rPr>
          <w:rFonts w:ascii="Aptos" w:hAnsi="Aptos" w:cs="Arial"/>
          <w:bCs/>
          <w:sz w:val="22"/>
          <w:szCs w:val="22"/>
        </w:rPr>
        <w:t>Prescribing at the practice is regularly reviewed to make sure patients are receiving the most suitable and cost-effective medication.</w:t>
      </w:r>
    </w:p>
    <w:p xmlns:wp14="http://schemas.microsoft.com/office/word/2010/wordml" w:rsidRPr="00A8014D" w:rsidR="00C066B2" w:rsidP="00C066B2" w:rsidRDefault="00C066B2" w14:paraId="144A5D23" wp14:textId="77777777">
      <w:pPr>
        <w:rPr>
          <w:rFonts w:ascii="Aptos" w:hAnsi="Aptos" w:cs="Arial"/>
          <w:bCs/>
          <w:sz w:val="22"/>
          <w:szCs w:val="22"/>
        </w:rPr>
      </w:pPr>
    </w:p>
    <w:p xmlns:wp14="http://schemas.microsoft.com/office/word/2010/wordml" w:rsidRPr="00A8014D" w:rsidR="00C066B2" w:rsidP="00C066B2" w:rsidRDefault="00C066B2" w14:paraId="7511E91C" wp14:textId="77777777">
      <w:pPr>
        <w:rPr>
          <w:rFonts w:ascii="Aptos" w:hAnsi="Aptos" w:cs="Arial"/>
          <w:bCs/>
          <w:sz w:val="22"/>
          <w:szCs w:val="22"/>
        </w:rPr>
      </w:pPr>
      <w:r w:rsidRPr="00A8014D">
        <w:rPr>
          <w:rFonts w:ascii="Aptos" w:hAnsi="Aptos" w:cs="Arial"/>
          <w:bCs/>
          <w:sz w:val="22"/>
          <w:szCs w:val="22"/>
        </w:rPr>
        <w:t xml:space="preserve">At the moment you take </w:t>
      </w:r>
      <w:proofErr w:type="spellStart"/>
      <w:r w:rsidRPr="00A8014D">
        <w:rPr>
          <w:rFonts w:ascii="Aptos" w:hAnsi="Aptos" w:cs="Arial"/>
          <w:bCs/>
          <w:sz w:val="22"/>
          <w:szCs w:val="22"/>
        </w:rPr>
        <w:t>Slenyto</w:t>
      </w:r>
      <w:proofErr w:type="spellEnd"/>
      <w:r w:rsidRPr="00A8014D">
        <w:rPr>
          <w:rFonts w:ascii="Aptos" w:hAnsi="Aptos" w:cs="Arial"/>
          <w:bCs/>
          <w:sz w:val="22"/>
          <w:szCs w:val="22"/>
        </w:rPr>
        <w:t>®</w:t>
      </w:r>
      <w:r w:rsidRPr="00A8014D">
        <w:rPr>
          <w:rFonts w:ascii="Aptos" w:hAnsi="Aptos" w:cs="Arial"/>
          <w:bCs/>
          <w:sz w:val="22"/>
          <w:szCs w:val="22"/>
          <w:u w:val="single"/>
        </w:rPr>
        <w:t xml:space="preserve"> </w:t>
      </w:r>
      <w:r w:rsidRPr="00A8014D">
        <w:rPr>
          <w:rFonts w:ascii="Aptos" w:hAnsi="Aptos" w:cs="Arial"/>
          <w:bCs/>
          <w:color w:val="FF0000"/>
          <w:sz w:val="22"/>
          <w:szCs w:val="22"/>
          <w:u w:val="single"/>
        </w:rPr>
        <w:t>[strength] MR tablets - [dose]</w:t>
      </w:r>
    </w:p>
    <w:p xmlns:wp14="http://schemas.microsoft.com/office/word/2010/wordml" w:rsidRPr="00A8014D" w:rsidR="00764FB9" w:rsidP="00C066B2" w:rsidRDefault="00764FB9" w14:paraId="738610EB" wp14:textId="77777777">
      <w:pPr>
        <w:rPr>
          <w:rFonts w:ascii="Aptos" w:hAnsi="Aptos" w:cs="Arial"/>
          <w:bCs/>
          <w:sz w:val="22"/>
          <w:szCs w:val="22"/>
        </w:rPr>
      </w:pPr>
    </w:p>
    <w:p xmlns:wp14="http://schemas.microsoft.com/office/word/2010/wordml" w:rsidRPr="00A8014D" w:rsidR="00C066B2" w:rsidP="00C066B2" w:rsidRDefault="00C066B2" w14:paraId="102963D4" wp14:textId="77777777">
      <w:pPr>
        <w:rPr>
          <w:rFonts w:ascii="Aptos" w:hAnsi="Aptos" w:cs="Arial"/>
          <w:bCs/>
          <w:sz w:val="22"/>
          <w:szCs w:val="22"/>
        </w:rPr>
      </w:pPr>
      <w:r w:rsidRPr="00A8014D">
        <w:rPr>
          <w:rFonts w:ascii="Aptos" w:hAnsi="Aptos" w:cs="Arial"/>
          <w:bCs/>
          <w:sz w:val="22"/>
          <w:szCs w:val="22"/>
        </w:rPr>
        <w:t xml:space="preserve">This has been changed to </w:t>
      </w:r>
      <w:r w:rsidRPr="00A8014D">
        <w:rPr>
          <w:rFonts w:ascii="Aptos" w:hAnsi="Aptos" w:cs="Arial"/>
          <w:bCs/>
          <w:color w:val="FF0000"/>
          <w:sz w:val="22"/>
          <w:szCs w:val="22"/>
        </w:rPr>
        <w:t>generic / or another brand</w:t>
      </w:r>
      <w:r w:rsidRPr="00A8014D">
        <w:rPr>
          <w:rFonts w:ascii="Aptos" w:hAnsi="Aptos" w:cs="Arial"/>
          <w:bCs/>
          <w:sz w:val="22"/>
          <w:szCs w:val="22"/>
        </w:rPr>
        <w:t xml:space="preserve"> of the same medication called Melatonin 2mg MR tablets</w:t>
      </w:r>
      <w:r w:rsidRPr="00A8014D">
        <w:rPr>
          <w:rFonts w:ascii="Aptos" w:hAnsi="Aptos" w:cs="Arial"/>
          <w:bCs/>
          <w:sz w:val="22"/>
          <w:szCs w:val="22"/>
          <w:u w:val="single"/>
        </w:rPr>
        <w:t xml:space="preserve"> </w:t>
      </w:r>
      <w:r w:rsidRPr="00A8014D">
        <w:rPr>
          <w:rFonts w:ascii="Aptos" w:hAnsi="Aptos" w:cs="Arial"/>
          <w:bCs/>
          <w:color w:val="FF0000"/>
          <w:sz w:val="22"/>
          <w:szCs w:val="22"/>
          <w:u w:val="single"/>
        </w:rPr>
        <w:t>- [dose]</w:t>
      </w:r>
    </w:p>
    <w:p xmlns:wp14="http://schemas.microsoft.com/office/word/2010/wordml" w:rsidRPr="00A8014D" w:rsidR="00C066B2" w:rsidP="00C066B2" w:rsidRDefault="00C066B2" w14:paraId="637805D2" wp14:textId="77777777">
      <w:pPr>
        <w:rPr>
          <w:rFonts w:ascii="Aptos" w:hAnsi="Aptos" w:cs="Arial"/>
          <w:bCs/>
          <w:sz w:val="22"/>
          <w:szCs w:val="22"/>
        </w:rPr>
      </w:pPr>
    </w:p>
    <w:p xmlns:wp14="http://schemas.microsoft.com/office/word/2010/wordml" w:rsidRPr="00A8014D" w:rsidR="00C066B2" w:rsidP="00C066B2" w:rsidRDefault="00C066B2" w14:paraId="34809D49" wp14:textId="77777777">
      <w:pPr>
        <w:numPr>
          <w:ilvl w:val="0"/>
          <w:numId w:val="9"/>
        </w:numPr>
        <w:rPr>
          <w:rFonts w:ascii="Aptos" w:hAnsi="Aptos" w:cs="Arial"/>
          <w:bCs/>
          <w:sz w:val="22"/>
          <w:szCs w:val="22"/>
        </w:rPr>
      </w:pPr>
      <w:r w:rsidRPr="00A8014D">
        <w:rPr>
          <w:rFonts w:ascii="Aptos" w:hAnsi="Aptos" w:cs="Arial"/>
          <w:bCs/>
          <w:sz w:val="22"/>
          <w:szCs w:val="22"/>
        </w:rPr>
        <w:t>The change will not affect the way your condition is managed; you will continue to be monitored by your doctor as before.</w:t>
      </w:r>
    </w:p>
    <w:p xmlns:wp14="http://schemas.microsoft.com/office/word/2010/wordml" w:rsidRPr="00A8014D" w:rsidR="00C066B2" w:rsidP="00C066B2" w:rsidRDefault="00C066B2" w14:paraId="6F4B33EC" wp14:textId="77777777">
      <w:pPr>
        <w:numPr>
          <w:ilvl w:val="0"/>
          <w:numId w:val="9"/>
        </w:numPr>
        <w:rPr>
          <w:rFonts w:ascii="Aptos" w:hAnsi="Aptos" w:cs="Arial"/>
          <w:bCs/>
          <w:sz w:val="22"/>
          <w:szCs w:val="22"/>
        </w:rPr>
      </w:pPr>
      <w:r w:rsidRPr="00A8014D">
        <w:rPr>
          <w:rFonts w:ascii="Aptos" w:hAnsi="Aptos" w:cs="Arial"/>
          <w:bCs/>
          <w:sz w:val="22"/>
          <w:szCs w:val="22"/>
        </w:rPr>
        <w:t xml:space="preserve">Your next repeat prescription will be changed </w:t>
      </w:r>
      <w:r w:rsidRPr="00A8014D">
        <w:rPr>
          <w:rFonts w:ascii="Aptos" w:hAnsi="Aptos" w:cs="Arial"/>
          <w:b/>
          <w:sz w:val="22"/>
          <w:szCs w:val="22"/>
        </w:rPr>
        <w:t xml:space="preserve">to </w:t>
      </w:r>
      <w:r w:rsidRPr="00A8014D">
        <w:rPr>
          <w:rFonts w:ascii="Aptos" w:hAnsi="Aptos" w:cs="Arial"/>
          <w:b/>
          <w:sz w:val="22"/>
          <w:szCs w:val="22"/>
          <w:lang w:val="en-US"/>
        </w:rPr>
        <w:t>Melatonin MR tablets</w:t>
      </w:r>
      <w:r w:rsidRPr="00A8014D">
        <w:rPr>
          <w:rFonts w:ascii="Aptos" w:hAnsi="Aptos" w:cs="Arial"/>
          <w:bCs/>
          <w:sz w:val="22"/>
          <w:szCs w:val="22"/>
        </w:rPr>
        <w:t xml:space="preserve">. Please continue to </w:t>
      </w:r>
      <w:r w:rsidRPr="00A8014D">
        <w:rPr>
          <w:rFonts w:ascii="Aptos" w:hAnsi="Aptos" w:cs="Arial"/>
          <w:b/>
          <w:sz w:val="22"/>
          <w:szCs w:val="22"/>
        </w:rPr>
        <w:t xml:space="preserve">use your current supply of </w:t>
      </w:r>
      <w:bookmarkStart w:name="_Hlk200465839" w:id="4"/>
      <w:proofErr w:type="spellStart"/>
      <w:r w:rsidRPr="00A8014D">
        <w:rPr>
          <w:rFonts w:ascii="Aptos" w:hAnsi="Aptos" w:cs="Arial"/>
          <w:b/>
          <w:sz w:val="22"/>
          <w:szCs w:val="22"/>
        </w:rPr>
        <w:t>Slenyto</w:t>
      </w:r>
      <w:proofErr w:type="spellEnd"/>
      <w:r w:rsidRPr="00A8014D">
        <w:rPr>
          <w:rFonts w:ascii="Aptos" w:hAnsi="Aptos" w:cs="Arial"/>
          <w:b/>
          <w:sz w:val="22"/>
          <w:szCs w:val="22"/>
        </w:rPr>
        <w:t xml:space="preserve">® </w:t>
      </w:r>
      <w:bookmarkEnd w:id="4"/>
      <w:r w:rsidRPr="00A8014D">
        <w:rPr>
          <w:rFonts w:ascii="Aptos" w:hAnsi="Aptos" w:cs="Arial"/>
          <w:b/>
          <w:sz w:val="22"/>
          <w:szCs w:val="22"/>
        </w:rPr>
        <w:t>MR tablets</w:t>
      </w:r>
      <w:r w:rsidRPr="00A8014D">
        <w:rPr>
          <w:rFonts w:ascii="Aptos" w:hAnsi="Aptos" w:cs="Arial"/>
          <w:bCs/>
          <w:sz w:val="22"/>
          <w:szCs w:val="22"/>
        </w:rPr>
        <w:t xml:space="preserve"> as prescribed by your doctor </w:t>
      </w:r>
      <w:r w:rsidRPr="00A8014D">
        <w:rPr>
          <w:rFonts w:ascii="Aptos" w:hAnsi="Aptos" w:cs="Arial"/>
          <w:b/>
          <w:sz w:val="22"/>
          <w:szCs w:val="22"/>
        </w:rPr>
        <w:t xml:space="preserve">until the pack is finished and you collect your new prescription. </w:t>
      </w:r>
    </w:p>
    <w:p xmlns:wp14="http://schemas.microsoft.com/office/word/2010/wordml" w:rsidRPr="00A8014D" w:rsidR="00C066B2" w:rsidP="00C066B2" w:rsidRDefault="00C066B2" w14:paraId="5CF677E3" wp14:textId="77777777">
      <w:pPr>
        <w:numPr>
          <w:ilvl w:val="0"/>
          <w:numId w:val="9"/>
        </w:numPr>
        <w:rPr>
          <w:rFonts w:ascii="Aptos" w:hAnsi="Aptos" w:cs="Arial"/>
          <w:bCs/>
          <w:sz w:val="22"/>
          <w:szCs w:val="22"/>
        </w:rPr>
      </w:pPr>
      <w:r w:rsidRPr="00A8014D">
        <w:rPr>
          <w:rFonts w:ascii="Aptos" w:hAnsi="Aptos" w:cs="Arial"/>
          <w:bCs/>
          <w:sz w:val="22"/>
          <w:szCs w:val="22"/>
        </w:rPr>
        <w:t xml:space="preserve">The new </w:t>
      </w:r>
      <w:r w:rsidRPr="00A8014D">
        <w:rPr>
          <w:rFonts w:ascii="Aptos" w:hAnsi="Aptos" w:cs="Arial"/>
          <w:bCs/>
          <w:sz w:val="22"/>
          <w:szCs w:val="22"/>
          <w:lang w:val="en-US"/>
        </w:rPr>
        <w:t xml:space="preserve">Melatonin MR tablets </w:t>
      </w:r>
      <w:r w:rsidRPr="00A8014D">
        <w:rPr>
          <w:rFonts w:ascii="Aptos" w:hAnsi="Aptos" w:cs="Arial"/>
          <w:bCs/>
          <w:sz w:val="22"/>
          <w:szCs w:val="22"/>
        </w:rPr>
        <w:t xml:space="preserve">should be used in exactly the same way as your old brand of medication. </w:t>
      </w:r>
      <w:r w:rsidRPr="00A8014D">
        <w:rPr>
          <w:rFonts w:ascii="Aptos" w:hAnsi="Aptos" w:cs="Arial"/>
          <w:b/>
          <w:sz w:val="22"/>
          <w:szCs w:val="22"/>
        </w:rPr>
        <w:t>Do not use both together.</w:t>
      </w:r>
    </w:p>
    <w:p xmlns:wp14="http://schemas.microsoft.com/office/word/2010/wordml" w:rsidRPr="00A8014D" w:rsidR="00764FB9" w:rsidP="00C066B2" w:rsidRDefault="00C066B2" w14:paraId="020FC99D" wp14:textId="77777777">
      <w:pPr>
        <w:numPr>
          <w:ilvl w:val="0"/>
          <w:numId w:val="9"/>
        </w:numPr>
        <w:rPr>
          <w:rFonts w:ascii="Aptos" w:hAnsi="Aptos" w:cs="Arial"/>
          <w:bCs/>
          <w:sz w:val="22"/>
          <w:szCs w:val="22"/>
        </w:rPr>
      </w:pPr>
      <w:r w:rsidRPr="00A8014D">
        <w:rPr>
          <w:rFonts w:ascii="Aptos" w:hAnsi="Aptos" w:cs="Arial"/>
          <w:bCs/>
          <w:sz w:val="22"/>
          <w:szCs w:val="22"/>
        </w:rPr>
        <w:t xml:space="preserve">Please read the patient information leaflet provided with the new medication. </w:t>
      </w:r>
    </w:p>
    <w:p xmlns:wp14="http://schemas.microsoft.com/office/word/2010/wordml" w:rsidRPr="00A8014D" w:rsidR="00C066B2" w:rsidP="00764FB9" w:rsidRDefault="00764FB9" w14:paraId="61D11DB7" wp14:textId="77777777">
      <w:pPr>
        <w:ind w:left="720"/>
        <w:rPr>
          <w:rFonts w:ascii="Aptos" w:hAnsi="Aptos" w:cs="Arial"/>
          <w:bCs/>
          <w:sz w:val="22"/>
          <w:szCs w:val="22"/>
        </w:rPr>
      </w:pPr>
      <w:r w:rsidRPr="00A8014D">
        <w:rPr>
          <w:rFonts w:ascii="Aptos" w:hAnsi="Aptos" w:cs="Arial"/>
          <w:bCs/>
          <w:sz w:val="22"/>
          <w:szCs w:val="22"/>
        </w:rPr>
        <w:t>NOTE:</w:t>
      </w:r>
      <w:r w:rsidRPr="00A8014D" w:rsidR="00C066B2">
        <w:rPr>
          <w:rFonts w:ascii="Aptos" w:hAnsi="Aptos" w:cs="Arial"/>
          <w:bCs/>
          <w:sz w:val="22"/>
          <w:szCs w:val="22"/>
        </w:rPr>
        <w:t xml:space="preserve"> that the Patient Information Leaflet states the medication is for short-term treatment of insomnia in adults over 55 years. However, melatonin has been used safely and effectively ‘off-licence’ in children and adults under 55 for many years, and it works in the same way as </w:t>
      </w:r>
      <w:proofErr w:type="spellStart"/>
      <w:r w:rsidRPr="00764FB9">
        <w:rPr>
          <w:rFonts w:ascii="Aptos" w:hAnsi="Aptos" w:cs="Arial"/>
          <w:bCs/>
          <w:sz w:val="22"/>
          <w:szCs w:val="22"/>
        </w:rPr>
        <w:t>Slenyto</w:t>
      </w:r>
      <w:proofErr w:type="spellEnd"/>
      <w:r w:rsidRPr="00764FB9">
        <w:rPr>
          <w:rFonts w:ascii="Aptos" w:hAnsi="Aptos" w:cs="Arial"/>
          <w:bCs/>
          <w:sz w:val="22"/>
          <w:szCs w:val="22"/>
        </w:rPr>
        <w:t>®</w:t>
      </w:r>
      <w:r w:rsidRPr="00A8014D" w:rsidR="00C066B2">
        <w:rPr>
          <w:rFonts w:ascii="Aptos" w:hAnsi="Aptos" w:cs="Arial"/>
          <w:bCs/>
          <w:sz w:val="22"/>
          <w:szCs w:val="22"/>
        </w:rPr>
        <w:t>. If you have any concerns please speak to your pharmacist.</w:t>
      </w:r>
    </w:p>
    <w:p xmlns:wp14="http://schemas.microsoft.com/office/word/2010/wordml" w:rsidRPr="00A8014D" w:rsidR="00C066B2" w:rsidP="00C066B2" w:rsidRDefault="00C066B2" w14:paraId="11AA0E3F" wp14:textId="77777777">
      <w:pPr>
        <w:numPr>
          <w:ilvl w:val="0"/>
          <w:numId w:val="9"/>
        </w:numPr>
        <w:rPr>
          <w:rFonts w:ascii="Aptos" w:hAnsi="Aptos" w:cs="Arial"/>
          <w:bCs/>
          <w:sz w:val="22"/>
          <w:szCs w:val="22"/>
        </w:rPr>
      </w:pPr>
      <w:r w:rsidRPr="00A8014D">
        <w:rPr>
          <w:rFonts w:ascii="Aptos" w:hAnsi="Aptos" w:cs="Arial"/>
          <w:bCs/>
          <w:sz w:val="22"/>
          <w:szCs w:val="22"/>
        </w:rPr>
        <w:t xml:space="preserve">This letter only refers to the change to </w:t>
      </w:r>
      <w:r w:rsidRPr="00A8014D">
        <w:rPr>
          <w:rFonts w:ascii="Aptos" w:hAnsi="Aptos" w:cs="Arial"/>
          <w:bCs/>
          <w:sz w:val="22"/>
          <w:szCs w:val="22"/>
          <w:lang w:val="en-US"/>
        </w:rPr>
        <w:t>Melatonin MR tablets</w:t>
      </w:r>
      <w:r w:rsidRPr="00A8014D">
        <w:rPr>
          <w:rFonts w:ascii="Aptos" w:hAnsi="Aptos" w:cs="Arial"/>
          <w:bCs/>
          <w:sz w:val="22"/>
          <w:szCs w:val="22"/>
        </w:rPr>
        <w:t>. All your other medication should be taken as prescribed by your GP.</w:t>
      </w:r>
    </w:p>
    <w:p xmlns:wp14="http://schemas.microsoft.com/office/word/2010/wordml" w:rsidRPr="00A8014D" w:rsidR="00764FB9" w:rsidP="00764FB9" w:rsidRDefault="00764FB9" w14:paraId="463F29E8" wp14:textId="77777777">
      <w:pPr>
        <w:ind w:left="720"/>
        <w:rPr>
          <w:rFonts w:ascii="Aptos" w:hAnsi="Aptos" w:cs="Arial"/>
          <w:bCs/>
          <w:sz w:val="22"/>
          <w:szCs w:val="22"/>
        </w:rPr>
      </w:pPr>
    </w:p>
    <w:p xmlns:wp14="http://schemas.microsoft.com/office/word/2010/wordml" w:rsidRPr="00A8014D" w:rsidR="00C066B2" w:rsidP="00C066B2" w:rsidRDefault="00C066B2" w14:paraId="1B916DE3" wp14:textId="77777777">
      <w:pPr>
        <w:rPr>
          <w:rFonts w:ascii="Aptos" w:hAnsi="Aptos" w:cs="Arial"/>
          <w:bCs/>
          <w:sz w:val="22"/>
          <w:szCs w:val="22"/>
        </w:rPr>
      </w:pPr>
      <w:r w:rsidRPr="00A8014D">
        <w:rPr>
          <w:rFonts w:ascii="Aptos" w:hAnsi="Aptos" w:cs="Arial"/>
          <w:bCs/>
          <w:sz w:val="22"/>
          <w:szCs w:val="22"/>
        </w:rPr>
        <w:t xml:space="preserve">If you have any concerns or notice any changes in your </w:t>
      </w:r>
      <w:r w:rsidRPr="00A8014D" w:rsidR="007833E3">
        <w:rPr>
          <w:rFonts w:ascii="Aptos" w:hAnsi="Aptos" w:cs="Arial"/>
          <w:bCs/>
          <w:sz w:val="22"/>
          <w:szCs w:val="22"/>
        </w:rPr>
        <w:t>condition,</w:t>
      </w:r>
      <w:r w:rsidRPr="00A8014D">
        <w:rPr>
          <w:rFonts w:ascii="Aptos" w:hAnsi="Aptos" w:cs="Arial"/>
          <w:bCs/>
          <w:sz w:val="22"/>
          <w:szCs w:val="22"/>
        </w:rPr>
        <w:t xml:space="preserve"> please contact the surgery. </w:t>
      </w:r>
    </w:p>
    <w:p xmlns:wp14="http://schemas.microsoft.com/office/word/2010/wordml" w:rsidRPr="00A8014D" w:rsidR="00C066B2" w:rsidP="00C066B2" w:rsidRDefault="00C066B2" w14:paraId="3B7B4B86" wp14:textId="77777777">
      <w:pPr>
        <w:rPr>
          <w:rFonts w:ascii="Aptos" w:hAnsi="Aptos" w:cs="Arial"/>
          <w:bCs/>
          <w:sz w:val="22"/>
          <w:szCs w:val="22"/>
        </w:rPr>
      </w:pPr>
    </w:p>
    <w:p xmlns:wp14="http://schemas.microsoft.com/office/word/2010/wordml" w:rsidRPr="00A8014D" w:rsidR="00C066B2" w:rsidP="00C066B2" w:rsidRDefault="00C066B2" w14:paraId="0076EEA3" wp14:textId="77777777">
      <w:pPr>
        <w:rPr>
          <w:rFonts w:ascii="Aptos" w:hAnsi="Aptos" w:cs="Arial"/>
          <w:bCs/>
          <w:sz w:val="22"/>
          <w:szCs w:val="22"/>
        </w:rPr>
      </w:pPr>
      <w:r w:rsidRPr="00A8014D">
        <w:rPr>
          <w:rFonts w:ascii="Aptos" w:hAnsi="Aptos" w:cs="Arial"/>
          <w:bCs/>
          <w:sz w:val="22"/>
          <w:szCs w:val="22"/>
        </w:rPr>
        <w:t>Yours sincerely,</w:t>
      </w:r>
    </w:p>
    <w:p xmlns:wp14="http://schemas.microsoft.com/office/word/2010/wordml" w:rsidRPr="00A8014D" w:rsidR="00C066B2" w:rsidP="00C066B2" w:rsidRDefault="00C066B2" w14:paraId="3A0FF5F2" wp14:textId="77777777">
      <w:pPr>
        <w:rPr>
          <w:rFonts w:ascii="Aptos" w:hAnsi="Aptos" w:cs="Arial"/>
          <w:bCs/>
          <w:sz w:val="22"/>
          <w:szCs w:val="22"/>
        </w:rPr>
      </w:pPr>
    </w:p>
    <w:p xmlns:wp14="http://schemas.microsoft.com/office/word/2010/wordml" w:rsidRPr="00A8014D" w:rsidR="00C066B2" w:rsidP="00C066B2" w:rsidRDefault="00C066B2" w14:paraId="38AE88BE" wp14:textId="77777777">
      <w:pPr>
        <w:rPr>
          <w:rFonts w:ascii="Aptos" w:hAnsi="Aptos" w:cs="Arial"/>
          <w:bCs/>
          <w:sz w:val="22"/>
          <w:szCs w:val="22"/>
        </w:rPr>
      </w:pPr>
      <w:r w:rsidRPr="00A8014D">
        <w:rPr>
          <w:rFonts w:ascii="Aptos" w:hAnsi="Aptos" w:cs="Arial"/>
          <w:bCs/>
          <w:sz w:val="22"/>
          <w:szCs w:val="22"/>
        </w:rPr>
        <w:t xml:space="preserve">XXXXXXXXXX   </w:t>
      </w:r>
    </w:p>
    <w:p xmlns:wp14="http://schemas.microsoft.com/office/word/2010/wordml" w:rsidRPr="00A8014D" w:rsidR="00C066B2" w:rsidP="00C066B2" w:rsidRDefault="00C066B2" w14:paraId="77229FBC" wp14:textId="77777777">
      <w:pPr>
        <w:rPr>
          <w:rFonts w:ascii="Aptos" w:hAnsi="Aptos" w:cs="Arial"/>
          <w:bCs/>
          <w:sz w:val="22"/>
          <w:szCs w:val="22"/>
        </w:rPr>
      </w:pPr>
      <w:r w:rsidRPr="00A8014D">
        <w:rPr>
          <w:rFonts w:ascii="Aptos" w:hAnsi="Aptos" w:cs="Arial"/>
          <w:bCs/>
          <w:sz w:val="22"/>
          <w:szCs w:val="22"/>
        </w:rPr>
        <w:t>Pharmacy Technician / Clinical Practice Pharmacist</w:t>
      </w:r>
    </w:p>
    <w:p xmlns:wp14="http://schemas.microsoft.com/office/word/2010/wordml" w:rsidRPr="00A8014D" w:rsidR="00C066B2" w:rsidP="00C066B2" w:rsidRDefault="00C066B2" w14:paraId="60CE5B5E" wp14:textId="77777777">
      <w:pPr>
        <w:rPr>
          <w:rFonts w:ascii="Aptos" w:hAnsi="Aptos" w:cs="Arial"/>
          <w:bCs/>
          <w:sz w:val="22"/>
          <w:szCs w:val="22"/>
        </w:rPr>
      </w:pPr>
      <w:r w:rsidRPr="00A8014D">
        <w:rPr>
          <w:rFonts w:ascii="Aptos" w:hAnsi="Aptos" w:cs="Arial"/>
          <w:bCs/>
          <w:sz w:val="22"/>
          <w:szCs w:val="22"/>
        </w:rPr>
        <w:t>On behalf of the doctors at XXXXXXXXXXXXX</w:t>
      </w:r>
    </w:p>
    <w:p xmlns:wp14="http://schemas.microsoft.com/office/word/2010/wordml" w:rsidRPr="00A8014D" w:rsidR="00C066B2" w:rsidP="00C066B2" w:rsidRDefault="00C066B2" w14:paraId="5630AD66" wp14:textId="77777777">
      <w:pPr>
        <w:rPr>
          <w:rFonts w:ascii="Aptos" w:hAnsi="Aptos" w:cs="Arial"/>
          <w:bCs/>
          <w:sz w:val="22"/>
          <w:szCs w:val="22"/>
        </w:rPr>
      </w:pPr>
    </w:p>
    <w:p xmlns:wp14="http://schemas.microsoft.com/office/word/2010/wordml" w:rsidRPr="00C066B2" w:rsidR="00C066B2" w:rsidP="00C066B2" w:rsidRDefault="00C066B2" w14:paraId="61829076" wp14:textId="77777777">
      <w:pPr>
        <w:rPr>
          <w:rFonts w:eastAsia="Calibri" w:cs="Arial"/>
          <w:sz w:val="22"/>
          <w:szCs w:val="22"/>
        </w:rPr>
      </w:pPr>
    </w:p>
    <w:p xmlns:wp14="http://schemas.microsoft.com/office/word/2010/wordml" w:rsidRPr="00C066B2" w:rsidR="00C066B2" w:rsidP="00C066B2" w:rsidRDefault="00A1449C" w14:paraId="7F1C2159" wp14:textId="77777777">
      <w:pPr>
        <w:rPr>
          <w:rFonts w:eastAsia="Calibri" w:cs="Arial"/>
          <w:b/>
          <w:bCs/>
          <w:sz w:val="22"/>
          <w:szCs w:val="22"/>
        </w:rPr>
      </w:pPr>
      <w:r>
        <w:rPr>
          <w:noProof/>
        </w:rPr>
        <w:drawing>
          <wp:anchor xmlns:wp14="http://schemas.microsoft.com/office/word/2010/wordprocessingDrawing" distT="0" distB="0" distL="114300" distR="114300" simplePos="0" relativeHeight="251657216" behindDoc="1" locked="0" layoutInCell="1" allowOverlap="1" wp14:anchorId="5FE10D41" wp14:editId="7777777">
            <wp:simplePos x="0" y="0"/>
            <wp:positionH relativeFrom="column">
              <wp:posOffset>-424815</wp:posOffset>
            </wp:positionH>
            <wp:positionV relativeFrom="paragraph">
              <wp:posOffset>-285115</wp:posOffset>
            </wp:positionV>
            <wp:extent cx="798830" cy="798830"/>
            <wp:effectExtent l="0" t="0" r="0" b="0"/>
            <wp:wrapNone/>
            <wp:docPr id="30" name="Graphic 2" descr="A pecan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52284" name="Graphic 1857552284" descr="A pecan leaf"/>
                    <pic:cNvPicPr/>
                  </pic:nvPicPr>
                  <pic:blipFill>
                    <a:blip r:embed="rId12" cstate="print"/>
                    <a:stretch>
                      <a:fillRect/>
                    </a:stretch>
                  </pic:blipFill>
                  <pic:spPr>
                    <a:xfrm rot="1961339">
                      <a:off x="0" y="0"/>
                      <a:ext cx="798830" cy="798830"/>
                    </a:xfrm>
                    <a:prstGeom prst="rect">
                      <a:avLst/>
                    </a:prstGeom>
                  </pic:spPr>
                </pic:pic>
              </a:graphicData>
            </a:graphic>
            <wp14:sizeRelH relativeFrom="page">
              <wp14:pctWidth>0</wp14:pctWidth>
            </wp14:sizeRelH>
            <wp14:sizeRelV relativeFrom="page">
              <wp14:pctHeight>0</wp14:pctHeight>
            </wp14:sizeRelV>
          </wp:anchor>
        </w:drawing>
      </w:r>
      <w:r w:rsidRPr="00C066B2" w:rsidR="00C066B2">
        <w:rPr>
          <w:rFonts w:eastAsia="Calibri" w:cs="Arial"/>
          <w:b/>
          <w:bCs/>
          <w:sz w:val="22"/>
          <w:szCs w:val="22"/>
        </w:rPr>
        <w:t>Make a difference: order wisely, waste less, dispose safely.</w:t>
      </w:r>
    </w:p>
    <w:p xmlns:wp14="http://schemas.microsoft.com/office/word/2010/wordml" w:rsidRPr="00C066B2" w:rsidR="00C066B2" w:rsidP="00C066B2" w:rsidRDefault="00C066B2" w14:paraId="2A1180BE" wp14:textId="77777777">
      <w:pPr>
        <w:rPr>
          <w:rFonts w:eastAsia="Calibri" w:cs="Arial"/>
          <w:sz w:val="22"/>
          <w:szCs w:val="22"/>
        </w:rPr>
      </w:pPr>
      <w:r w:rsidRPr="00C066B2">
        <w:rPr>
          <w:rFonts w:eastAsia="Calibri" w:cs="Arial"/>
          <w:sz w:val="22"/>
          <w:szCs w:val="22"/>
        </w:rPr>
        <w:t>Please only order the medication you need and check your supplies at home first before ordering - not every medication needs to be ordered every month. Any unwanted medication should be returned to the pharmacy for safe disposal.</w:t>
      </w:r>
    </w:p>
    <w:p xmlns:wp14="http://schemas.microsoft.com/office/word/2010/wordml" w:rsidRPr="00A8014D" w:rsidR="00764FB9" w:rsidP="00764FB9" w:rsidRDefault="00C066B2" w14:paraId="03737B86" wp14:textId="77777777">
      <w:pPr>
        <w:rPr>
          <w:rFonts w:ascii="Aptos" w:hAnsi="Aptos" w:cs="Arial"/>
          <w:b/>
          <w:bCs/>
          <w:sz w:val="22"/>
          <w:szCs w:val="22"/>
        </w:rPr>
      </w:pPr>
      <w:r w:rsidRPr="00A8014D">
        <w:rPr>
          <w:rFonts w:ascii="Aptos" w:hAnsi="Aptos" w:cs="Arial"/>
          <w:b/>
          <w:sz w:val="22"/>
          <w:szCs w:val="22"/>
        </w:rPr>
        <w:br w:type="page"/>
      </w:r>
      <w:r w:rsidRPr="00A8014D" w:rsidR="00764FB9">
        <w:rPr>
          <w:rFonts w:ascii="Aptos" w:hAnsi="Aptos" w:cs="Arial"/>
          <w:b/>
          <w:bCs/>
          <w:sz w:val="22"/>
          <w:szCs w:val="22"/>
        </w:rPr>
        <w:t>Appendix 2</w:t>
      </w:r>
    </w:p>
    <w:p xmlns:wp14="http://schemas.microsoft.com/office/word/2010/wordml" w:rsidRPr="00A8014D" w:rsidR="00764FB9" w:rsidP="00764FB9" w:rsidRDefault="00764FB9" w14:paraId="173C4BC8" wp14:textId="77777777">
      <w:pPr>
        <w:rPr>
          <w:rFonts w:ascii="Aptos" w:hAnsi="Aptos" w:cs="Arial"/>
          <w:b/>
          <w:sz w:val="22"/>
          <w:szCs w:val="22"/>
        </w:rPr>
      </w:pPr>
      <w:r w:rsidRPr="00A8014D">
        <w:rPr>
          <w:rFonts w:ascii="Aptos" w:hAnsi="Aptos" w:cs="Arial"/>
          <w:b/>
          <w:sz w:val="22"/>
          <w:szCs w:val="22"/>
        </w:rPr>
        <w:t>Care home communication.</w:t>
      </w:r>
    </w:p>
    <w:p xmlns:wp14="http://schemas.microsoft.com/office/word/2010/wordml" w:rsidRPr="00A8014D" w:rsidR="00764FB9" w:rsidP="00764FB9" w:rsidRDefault="00764FB9" w14:paraId="2BA226A1" wp14:textId="77777777">
      <w:pPr>
        <w:rPr>
          <w:rFonts w:ascii="Aptos" w:hAnsi="Aptos" w:cs="Arial"/>
          <w:b/>
          <w:sz w:val="22"/>
          <w:szCs w:val="22"/>
        </w:rPr>
      </w:pPr>
    </w:p>
    <w:p xmlns:wp14="http://schemas.microsoft.com/office/word/2010/wordml" w:rsidRPr="00A8014D" w:rsidR="00764FB9" w:rsidP="00764FB9" w:rsidRDefault="00764FB9" w14:paraId="5E9B039B" wp14:textId="77777777">
      <w:pPr>
        <w:rPr>
          <w:rFonts w:ascii="Aptos" w:hAnsi="Aptos" w:cs="Arial"/>
          <w:bCs/>
          <w:sz w:val="22"/>
          <w:szCs w:val="22"/>
        </w:rPr>
      </w:pPr>
      <w:r w:rsidRPr="00A8014D">
        <w:rPr>
          <w:rFonts w:ascii="Aptos" w:hAnsi="Aptos" w:cs="Arial"/>
          <w:bCs/>
          <w:sz w:val="22"/>
          <w:szCs w:val="22"/>
        </w:rPr>
        <w:t xml:space="preserve">The doctor has agreed a change to the prescription medication </w:t>
      </w:r>
    </w:p>
    <w:p xmlns:wp14="http://schemas.microsoft.com/office/word/2010/wordml" w:rsidRPr="00A8014D" w:rsidR="00764FB9" w:rsidP="00764FB9" w:rsidRDefault="00764FB9" w14:paraId="17AD93B2" wp14:textId="77777777">
      <w:pPr>
        <w:rPr>
          <w:rFonts w:ascii="Aptos" w:hAnsi="Aptos" w:cs="Arial"/>
          <w:bCs/>
          <w:sz w:val="22"/>
          <w:szCs w:val="22"/>
        </w:rPr>
      </w:pPr>
    </w:p>
    <w:p xmlns:wp14="http://schemas.microsoft.com/office/word/2010/wordml" w:rsidRPr="00A8014D" w:rsidR="00764FB9" w:rsidP="00764FB9" w:rsidRDefault="00764FB9" w14:paraId="3101716D" wp14:textId="77777777">
      <w:pPr>
        <w:rPr>
          <w:rFonts w:ascii="Aptos" w:hAnsi="Aptos" w:cs="Arial"/>
          <w:bCs/>
          <w:sz w:val="22"/>
          <w:szCs w:val="22"/>
        </w:rPr>
      </w:pPr>
      <w:r w:rsidRPr="00A8014D">
        <w:rPr>
          <w:rFonts w:ascii="Aptos" w:hAnsi="Aptos" w:cs="Arial"/>
          <w:bCs/>
          <w:sz w:val="22"/>
          <w:szCs w:val="22"/>
        </w:rPr>
        <w:t>Date:</w:t>
      </w:r>
    </w:p>
    <w:tbl>
      <w:tblPr>
        <w:tblpPr w:leftFromText="180" w:rightFromText="180" w:vertAnchor="text" w:horzAnchor="margin" w:tblpY="15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8"/>
        <w:gridCol w:w="4508"/>
      </w:tblGrid>
      <w:tr xmlns:wp14="http://schemas.microsoft.com/office/word/2010/wordml" w:rsidRPr="00A8014D" w:rsidR="00764FB9" w:rsidTr="00A8014D" w14:paraId="77B8DF98" wp14:textId="77777777">
        <w:trPr>
          <w:trHeight w:val="416"/>
        </w:trPr>
        <w:tc>
          <w:tcPr>
            <w:tcW w:w="4508" w:type="dxa"/>
          </w:tcPr>
          <w:p w:rsidRPr="00A8014D" w:rsidR="00764FB9" w:rsidP="00A8014D" w:rsidRDefault="00764FB9" w14:paraId="69CB52F2" wp14:textId="77777777">
            <w:pPr>
              <w:rPr>
                <w:rFonts w:ascii="Aptos" w:hAnsi="Aptos" w:cs="Arial"/>
                <w:bCs/>
                <w:sz w:val="22"/>
                <w:szCs w:val="22"/>
              </w:rPr>
            </w:pPr>
            <w:r w:rsidRPr="00A8014D">
              <w:rPr>
                <w:rFonts w:ascii="Aptos" w:hAnsi="Aptos" w:cs="Arial"/>
                <w:bCs/>
                <w:sz w:val="22"/>
                <w:szCs w:val="22"/>
              </w:rPr>
              <w:t>GP practice:</w:t>
            </w:r>
          </w:p>
          <w:p w:rsidRPr="00A8014D" w:rsidR="00764FB9" w:rsidP="00A8014D" w:rsidRDefault="00764FB9" w14:paraId="0DE4B5B7" wp14:textId="77777777">
            <w:pPr>
              <w:rPr>
                <w:rFonts w:ascii="Aptos" w:hAnsi="Aptos" w:cs="Arial"/>
                <w:bCs/>
                <w:sz w:val="22"/>
                <w:szCs w:val="22"/>
              </w:rPr>
            </w:pPr>
          </w:p>
        </w:tc>
        <w:tc>
          <w:tcPr>
            <w:tcW w:w="4508" w:type="dxa"/>
          </w:tcPr>
          <w:p w:rsidRPr="00A8014D" w:rsidR="00764FB9" w:rsidP="00A8014D" w:rsidRDefault="00764FB9" w14:paraId="3B82E536" wp14:textId="77777777">
            <w:pPr>
              <w:rPr>
                <w:rFonts w:ascii="Aptos" w:hAnsi="Aptos" w:cs="Arial"/>
                <w:bCs/>
                <w:sz w:val="22"/>
                <w:szCs w:val="22"/>
              </w:rPr>
            </w:pPr>
            <w:r w:rsidRPr="00A8014D">
              <w:rPr>
                <w:rFonts w:ascii="Aptos" w:hAnsi="Aptos" w:cs="Arial"/>
                <w:bCs/>
                <w:sz w:val="22"/>
                <w:szCs w:val="22"/>
              </w:rPr>
              <w:t>Care home:</w:t>
            </w:r>
          </w:p>
        </w:tc>
      </w:tr>
      <w:tr xmlns:wp14="http://schemas.microsoft.com/office/word/2010/wordml" w:rsidRPr="00A8014D" w:rsidR="00764FB9" w:rsidTr="00A8014D" w14:paraId="2A2AE41B" wp14:textId="77777777">
        <w:tc>
          <w:tcPr>
            <w:tcW w:w="4508" w:type="dxa"/>
          </w:tcPr>
          <w:p w:rsidRPr="00A8014D" w:rsidR="00764FB9" w:rsidP="00A8014D" w:rsidRDefault="00764FB9" w14:paraId="5123AB1F" wp14:textId="77777777">
            <w:pPr>
              <w:rPr>
                <w:rFonts w:ascii="Aptos" w:hAnsi="Aptos" w:cs="Arial"/>
                <w:bCs/>
                <w:sz w:val="22"/>
                <w:szCs w:val="22"/>
              </w:rPr>
            </w:pPr>
            <w:r w:rsidRPr="00A8014D">
              <w:rPr>
                <w:rFonts w:ascii="Aptos" w:hAnsi="Aptos" w:cs="Arial"/>
                <w:bCs/>
                <w:sz w:val="22"/>
                <w:szCs w:val="22"/>
              </w:rPr>
              <w:t>Change made on behalf of the doctors by:</w:t>
            </w:r>
          </w:p>
        </w:tc>
        <w:tc>
          <w:tcPr>
            <w:tcW w:w="4508" w:type="dxa"/>
          </w:tcPr>
          <w:p w:rsidRPr="00A8014D" w:rsidR="00764FB9" w:rsidP="00A8014D" w:rsidRDefault="00764FB9" w14:paraId="74EBD58F" wp14:textId="77777777">
            <w:pPr>
              <w:rPr>
                <w:rFonts w:ascii="Aptos" w:hAnsi="Aptos" w:cs="Arial"/>
                <w:bCs/>
                <w:sz w:val="22"/>
                <w:szCs w:val="22"/>
              </w:rPr>
            </w:pPr>
            <w:r w:rsidRPr="00A8014D">
              <w:rPr>
                <w:rFonts w:ascii="Aptos" w:hAnsi="Aptos" w:cs="Arial"/>
                <w:bCs/>
                <w:sz w:val="22"/>
                <w:szCs w:val="22"/>
              </w:rPr>
              <w:t>Pharmacy Technician / Clinical Practice Pharmacist:</w:t>
            </w:r>
          </w:p>
        </w:tc>
      </w:tr>
      <w:tr xmlns:wp14="http://schemas.microsoft.com/office/word/2010/wordml" w:rsidRPr="00A8014D" w:rsidR="00764FB9" w:rsidTr="00A8014D" w14:paraId="70F99701" wp14:textId="77777777">
        <w:tc>
          <w:tcPr>
            <w:tcW w:w="4508" w:type="dxa"/>
          </w:tcPr>
          <w:p w:rsidRPr="00A8014D" w:rsidR="00764FB9" w:rsidP="00A8014D" w:rsidRDefault="00764FB9" w14:paraId="32F000F6" wp14:textId="77777777">
            <w:pPr>
              <w:rPr>
                <w:rFonts w:ascii="Aptos" w:hAnsi="Aptos" w:cs="Arial"/>
                <w:bCs/>
                <w:sz w:val="22"/>
                <w:szCs w:val="22"/>
              </w:rPr>
            </w:pPr>
            <w:r w:rsidRPr="00A8014D">
              <w:rPr>
                <w:rFonts w:ascii="Aptos" w:hAnsi="Aptos" w:cs="Arial"/>
                <w:bCs/>
                <w:sz w:val="22"/>
                <w:szCs w:val="22"/>
              </w:rPr>
              <w:t>Patient Name / NHS number</w:t>
            </w:r>
          </w:p>
        </w:tc>
        <w:tc>
          <w:tcPr>
            <w:tcW w:w="4508" w:type="dxa"/>
          </w:tcPr>
          <w:p w:rsidRPr="00A8014D" w:rsidR="00764FB9" w:rsidP="00A8014D" w:rsidRDefault="00764FB9" w14:paraId="757440ED" wp14:textId="77777777">
            <w:pPr>
              <w:rPr>
                <w:rFonts w:ascii="Aptos" w:hAnsi="Aptos" w:cs="Arial"/>
                <w:bCs/>
                <w:sz w:val="22"/>
                <w:szCs w:val="22"/>
              </w:rPr>
            </w:pPr>
            <w:r w:rsidRPr="00A8014D">
              <w:rPr>
                <w:rFonts w:ascii="Aptos" w:hAnsi="Aptos" w:cs="Arial"/>
                <w:bCs/>
                <w:sz w:val="22"/>
                <w:szCs w:val="22"/>
              </w:rPr>
              <w:t>Date of birth:</w:t>
            </w:r>
          </w:p>
        </w:tc>
      </w:tr>
      <w:tr xmlns:wp14="http://schemas.microsoft.com/office/word/2010/wordml" w:rsidRPr="00A8014D" w:rsidR="00764FB9" w:rsidTr="00A8014D" w14:paraId="19708595" wp14:textId="77777777">
        <w:tc>
          <w:tcPr>
            <w:tcW w:w="4508" w:type="dxa"/>
          </w:tcPr>
          <w:p w:rsidRPr="00A8014D" w:rsidR="00764FB9" w:rsidP="00A8014D" w:rsidRDefault="00764FB9" w14:paraId="50F54F17" wp14:textId="77777777">
            <w:pPr>
              <w:rPr>
                <w:rFonts w:ascii="Aptos" w:hAnsi="Aptos" w:cs="Arial"/>
                <w:bCs/>
                <w:sz w:val="22"/>
                <w:szCs w:val="22"/>
              </w:rPr>
            </w:pPr>
            <w:r w:rsidRPr="00A8014D">
              <w:rPr>
                <w:rFonts w:ascii="Aptos" w:hAnsi="Aptos" w:cs="Arial"/>
                <w:bCs/>
                <w:sz w:val="22"/>
                <w:szCs w:val="22"/>
              </w:rPr>
              <w:t>Name of Original medication:</w:t>
            </w:r>
          </w:p>
          <w:p w:rsidRPr="00A8014D" w:rsidR="00764FB9" w:rsidP="00A8014D" w:rsidRDefault="00764FB9" w14:paraId="66204FF1" wp14:textId="77777777">
            <w:pPr>
              <w:rPr>
                <w:rFonts w:ascii="Aptos" w:hAnsi="Aptos" w:cs="Arial"/>
                <w:bCs/>
                <w:sz w:val="22"/>
                <w:szCs w:val="22"/>
              </w:rPr>
            </w:pPr>
          </w:p>
        </w:tc>
        <w:tc>
          <w:tcPr>
            <w:tcW w:w="4508" w:type="dxa"/>
          </w:tcPr>
          <w:p w:rsidRPr="00A8014D" w:rsidR="00764FB9" w:rsidP="00A8014D" w:rsidRDefault="00764FB9" w14:paraId="19F8BFBF" wp14:textId="77777777">
            <w:pPr>
              <w:rPr>
                <w:rFonts w:ascii="Aptos" w:hAnsi="Aptos" w:cs="Arial"/>
                <w:bCs/>
                <w:sz w:val="22"/>
                <w:szCs w:val="22"/>
              </w:rPr>
            </w:pPr>
            <w:r w:rsidRPr="00A8014D">
              <w:rPr>
                <w:rFonts w:ascii="Aptos" w:hAnsi="Aptos" w:cs="Arial"/>
                <w:bCs/>
                <w:sz w:val="22"/>
                <w:szCs w:val="22"/>
              </w:rPr>
              <w:t xml:space="preserve">Dose / Formulation / Strength </w:t>
            </w:r>
          </w:p>
          <w:p w:rsidRPr="00A8014D" w:rsidR="00764FB9" w:rsidP="00A8014D" w:rsidRDefault="00764FB9" w14:paraId="2DBF0D7D" wp14:textId="77777777">
            <w:pPr>
              <w:rPr>
                <w:rFonts w:ascii="Aptos" w:hAnsi="Aptos" w:cs="Arial"/>
                <w:bCs/>
                <w:sz w:val="22"/>
                <w:szCs w:val="22"/>
              </w:rPr>
            </w:pPr>
          </w:p>
        </w:tc>
      </w:tr>
      <w:tr xmlns:wp14="http://schemas.microsoft.com/office/word/2010/wordml" w:rsidRPr="00A8014D" w:rsidR="00764FB9" w:rsidTr="00A8014D" w14:paraId="24C2A849" wp14:textId="77777777">
        <w:tc>
          <w:tcPr>
            <w:tcW w:w="4508" w:type="dxa"/>
          </w:tcPr>
          <w:p w:rsidRPr="00A8014D" w:rsidR="00764FB9" w:rsidP="00A8014D" w:rsidRDefault="00764FB9" w14:paraId="787B899A" wp14:textId="77777777">
            <w:pPr>
              <w:rPr>
                <w:rFonts w:ascii="Aptos" w:hAnsi="Aptos" w:cs="Arial"/>
                <w:bCs/>
                <w:sz w:val="22"/>
                <w:szCs w:val="22"/>
              </w:rPr>
            </w:pPr>
            <w:r w:rsidRPr="00A8014D">
              <w:rPr>
                <w:rFonts w:ascii="Aptos" w:hAnsi="Aptos" w:cs="Arial"/>
                <w:bCs/>
                <w:sz w:val="22"/>
                <w:szCs w:val="22"/>
              </w:rPr>
              <w:t>Name of New medication:</w:t>
            </w:r>
          </w:p>
          <w:p w:rsidRPr="00A8014D" w:rsidR="00764FB9" w:rsidP="00A8014D" w:rsidRDefault="00764FB9" w14:paraId="6B62F1B3" wp14:textId="77777777">
            <w:pPr>
              <w:rPr>
                <w:rFonts w:ascii="Aptos" w:hAnsi="Aptos" w:cs="Arial"/>
                <w:bCs/>
                <w:sz w:val="22"/>
                <w:szCs w:val="22"/>
              </w:rPr>
            </w:pPr>
          </w:p>
        </w:tc>
        <w:tc>
          <w:tcPr>
            <w:tcW w:w="4508" w:type="dxa"/>
          </w:tcPr>
          <w:p w:rsidRPr="00A8014D" w:rsidR="00764FB9" w:rsidP="00A8014D" w:rsidRDefault="00764FB9" w14:paraId="6F4B5ECF" wp14:textId="77777777">
            <w:pPr>
              <w:rPr>
                <w:rFonts w:ascii="Aptos" w:hAnsi="Aptos" w:cs="Arial"/>
                <w:bCs/>
                <w:sz w:val="22"/>
                <w:szCs w:val="22"/>
              </w:rPr>
            </w:pPr>
            <w:r w:rsidRPr="00A8014D">
              <w:rPr>
                <w:rFonts w:ascii="Aptos" w:hAnsi="Aptos" w:cs="Arial"/>
                <w:bCs/>
                <w:sz w:val="22"/>
                <w:szCs w:val="22"/>
              </w:rPr>
              <w:t>Dose / Formulation / strength</w:t>
            </w:r>
            <w:r w:rsidRPr="00A8014D">
              <w:rPr>
                <w:rFonts w:ascii="Aptos" w:hAnsi="Aptos" w:cs="Arial"/>
                <w:bCs/>
                <w:sz w:val="22"/>
                <w:szCs w:val="22"/>
              </w:rPr>
              <w:tab/>
            </w:r>
          </w:p>
        </w:tc>
      </w:tr>
      <w:tr xmlns:wp14="http://schemas.microsoft.com/office/word/2010/wordml" w:rsidRPr="00A8014D" w:rsidR="00764FB9" w:rsidTr="00A8014D" w14:paraId="1350C684" wp14:textId="77777777">
        <w:tc>
          <w:tcPr>
            <w:tcW w:w="4508" w:type="dxa"/>
          </w:tcPr>
          <w:p w:rsidRPr="00A8014D" w:rsidR="00764FB9" w:rsidP="00A8014D" w:rsidRDefault="00764FB9" w14:paraId="587481E1" wp14:textId="77777777">
            <w:pPr>
              <w:rPr>
                <w:rFonts w:ascii="Aptos" w:hAnsi="Aptos" w:cs="Arial"/>
                <w:bCs/>
                <w:sz w:val="22"/>
                <w:szCs w:val="22"/>
              </w:rPr>
            </w:pPr>
            <w:r w:rsidRPr="00A8014D">
              <w:rPr>
                <w:rFonts w:ascii="Aptos" w:hAnsi="Aptos" w:cs="Arial"/>
                <w:bCs/>
                <w:sz w:val="22"/>
                <w:szCs w:val="22"/>
              </w:rPr>
              <w:t>Precautions / additional information</w:t>
            </w:r>
            <w:r w:rsidRPr="00A8014D">
              <w:rPr>
                <w:rFonts w:ascii="Aptos" w:hAnsi="Aptos" w:cs="Arial"/>
                <w:bCs/>
                <w:sz w:val="22"/>
                <w:szCs w:val="22"/>
              </w:rPr>
              <w:tab/>
            </w:r>
          </w:p>
          <w:p w:rsidRPr="00A8014D" w:rsidR="00764FB9" w:rsidP="00A8014D" w:rsidRDefault="00764FB9" w14:paraId="02F2C34E" wp14:textId="77777777">
            <w:pPr>
              <w:rPr>
                <w:rFonts w:ascii="Aptos" w:hAnsi="Aptos" w:cs="Arial"/>
                <w:bCs/>
                <w:sz w:val="22"/>
                <w:szCs w:val="22"/>
              </w:rPr>
            </w:pPr>
          </w:p>
        </w:tc>
        <w:tc>
          <w:tcPr>
            <w:tcW w:w="4508" w:type="dxa"/>
          </w:tcPr>
          <w:p w:rsidRPr="00A8014D" w:rsidR="00764FB9" w:rsidP="00A8014D" w:rsidRDefault="00764FB9" w14:paraId="680A4E5D" wp14:textId="77777777">
            <w:pPr>
              <w:rPr>
                <w:rFonts w:ascii="Aptos" w:hAnsi="Aptos" w:cs="Arial"/>
                <w:bCs/>
                <w:sz w:val="22"/>
                <w:szCs w:val="22"/>
              </w:rPr>
            </w:pPr>
          </w:p>
        </w:tc>
      </w:tr>
    </w:tbl>
    <w:p xmlns:wp14="http://schemas.microsoft.com/office/word/2010/wordml" w:rsidRPr="00A8014D" w:rsidR="00764FB9" w:rsidP="00764FB9" w:rsidRDefault="00764FB9" w14:paraId="19219836" wp14:textId="77777777">
      <w:pPr>
        <w:rPr>
          <w:rFonts w:ascii="Aptos" w:hAnsi="Aptos" w:cs="Arial"/>
          <w:b/>
          <w:sz w:val="22"/>
          <w:szCs w:val="22"/>
        </w:rPr>
      </w:pPr>
    </w:p>
    <w:p xmlns:wp14="http://schemas.microsoft.com/office/word/2010/wordml" w:rsidRPr="00A8014D" w:rsidR="00764FB9" w:rsidP="00764FB9" w:rsidRDefault="00764FB9" w14:paraId="296FEF7D" wp14:textId="77777777">
      <w:pPr>
        <w:rPr>
          <w:rFonts w:ascii="Aptos" w:hAnsi="Aptos" w:cs="Arial"/>
          <w:b/>
          <w:sz w:val="22"/>
          <w:szCs w:val="22"/>
        </w:rPr>
      </w:pPr>
    </w:p>
    <w:p xmlns:wp14="http://schemas.microsoft.com/office/word/2010/wordml" w:rsidRPr="00A8014D" w:rsidR="007833E3" w:rsidP="00764FB9" w:rsidRDefault="007833E3" w14:paraId="7194DBDC" wp14:textId="77777777">
      <w:pPr>
        <w:rPr>
          <w:rFonts w:ascii="Aptos" w:hAnsi="Aptos" w:cs="Arial"/>
          <w:b/>
          <w:sz w:val="22"/>
          <w:szCs w:val="22"/>
        </w:rPr>
      </w:pPr>
    </w:p>
    <w:p xmlns:wp14="http://schemas.microsoft.com/office/word/2010/wordml" w:rsidRPr="00A8014D" w:rsidR="007833E3" w:rsidP="00764FB9" w:rsidRDefault="007833E3" w14:paraId="769D0D3C" wp14:textId="77777777">
      <w:pPr>
        <w:rPr>
          <w:rFonts w:ascii="Aptos" w:hAnsi="Aptos" w:cs="Arial"/>
          <w:b/>
          <w:sz w:val="22"/>
          <w:szCs w:val="22"/>
        </w:rPr>
      </w:pPr>
    </w:p>
    <w:p xmlns:wp14="http://schemas.microsoft.com/office/word/2010/wordml" w:rsidRPr="00A8014D" w:rsidR="007833E3" w:rsidP="00764FB9" w:rsidRDefault="007833E3" w14:paraId="54CD245A" wp14:textId="77777777">
      <w:pPr>
        <w:rPr>
          <w:rFonts w:ascii="Aptos" w:hAnsi="Aptos" w:cs="Arial"/>
          <w:b/>
          <w:sz w:val="22"/>
          <w:szCs w:val="22"/>
        </w:rPr>
      </w:pPr>
    </w:p>
    <w:p xmlns:wp14="http://schemas.microsoft.com/office/word/2010/wordml" w:rsidRPr="00A8014D" w:rsidR="007833E3" w:rsidP="00764FB9" w:rsidRDefault="007833E3" w14:paraId="1231BE67" wp14:textId="77777777">
      <w:pPr>
        <w:rPr>
          <w:rFonts w:ascii="Aptos" w:hAnsi="Aptos" w:cs="Arial"/>
          <w:b/>
          <w:sz w:val="22"/>
          <w:szCs w:val="22"/>
        </w:rPr>
      </w:pPr>
    </w:p>
    <w:p xmlns:wp14="http://schemas.microsoft.com/office/word/2010/wordml" w:rsidRPr="00A8014D" w:rsidR="007833E3" w:rsidP="00764FB9" w:rsidRDefault="007833E3" w14:paraId="36FEB5B0" wp14:textId="77777777">
      <w:pPr>
        <w:rPr>
          <w:rFonts w:ascii="Aptos" w:hAnsi="Aptos" w:cs="Arial"/>
          <w:b/>
          <w:sz w:val="22"/>
          <w:szCs w:val="22"/>
        </w:rPr>
      </w:pPr>
    </w:p>
    <w:p xmlns:wp14="http://schemas.microsoft.com/office/word/2010/wordml" w:rsidRPr="00A8014D" w:rsidR="007833E3" w:rsidP="00764FB9" w:rsidRDefault="007833E3" w14:paraId="30D7AA69" wp14:textId="77777777">
      <w:pPr>
        <w:rPr>
          <w:rFonts w:ascii="Aptos" w:hAnsi="Aptos" w:cs="Arial"/>
          <w:b/>
          <w:sz w:val="22"/>
          <w:szCs w:val="22"/>
        </w:rPr>
      </w:pPr>
    </w:p>
    <w:p xmlns:wp14="http://schemas.microsoft.com/office/word/2010/wordml" w:rsidRPr="00A8014D" w:rsidR="007833E3" w:rsidP="00764FB9" w:rsidRDefault="007833E3" w14:paraId="7196D064" wp14:textId="77777777">
      <w:pPr>
        <w:rPr>
          <w:rFonts w:ascii="Aptos" w:hAnsi="Aptos" w:cs="Arial"/>
          <w:b/>
          <w:sz w:val="22"/>
          <w:szCs w:val="22"/>
        </w:rPr>
      </w:pPr>
    </w:p>
    <w:p xmlns:wp14="http://schemas.microsoft.com/office/word/2010/wordml" w:rsidRPr="00A8014D" w:rsidR="007833E3" w:rsidP="00764FB9" w:rsidRDefault="007833E3" w14:paraId="34FF1C98" wp14:textId="77777777">
      <w:pPr>
        <w:rPr>
          <w:rFonts w:ascii="Aptos" w:hAnsi="Aptos" w:cs="Arial"/>
          <w:b/>
          <w:sz w:val="22"/>
          <w:szCs w:val="22"/>
        </w:rPr>
      </w:pPr>
    </w:p>
    <w:p xmlns:wp14="http://schemas.microsoft.com/office/word/2010/wordml" w:rsidRPr="00A8014D" w:rsidR="007833E3" w:rsidP="00764FB9" w:rsidRDefault="007833E3" w14:paraId="6D072C0D" wp14:textId="77777777">
      <w:pPr>
        <w:rPr>
          <w:rFonts w:ascii="Aptos" w:hAnsi="Aptos" w:cs="Arial"/>
          <w:b/>
          <w:sz w:val="22"/>
          <w:szCs w:val="22"/>
        </w:rPr>
      </w:pPr>
    </w:p>
    <w:p xmlns:wp14="http://schemas.microsoft.com/office/word/2010/wordml" w:rsidRPr="00A8014D" w:rsidR="007833E3" w:rsidP="00764FB9" w:rsidRDefault="007833E3" w14:paraId="48A21919" wp14:textId="77777777">
      <w:pPr>
        <w:rPr>
          <w:rFonts w:ascii="Aptos" w:hAnsi="Aptos" w:cs="Arial"/>
          <w:b/>
          <w:sz w:val="22"/>
          <w:szCs w:val="22"/>
        </w:rPr>
      </w:pPr>
    </w:p>
    <w:p xmlns:wp14="http://schemas.microsoft.com/office/word/2010/wordml" w:rsidRPr="00A8014D" w:rsidR="007833E3" w:rsidP="00764FB9" w:rsidRDefault="007833E3" w14:paraId="6BD18F9B" wp14:textId="77777777">
      <w:pPr>
        <w:rPr>
          <w:rFonts w:ascii="Aptos" w:hAnsi="Aptos" w:cs="Arial"/>
          <w:b/>
          <w:sz w:val="22"/>
          <w:szCs w:val="22"/>
        </w:rPr>
      </w:pPr>
    </w:p>
    <w:p xmlns:wp14="http://schemas.microsoft.com/office/word/2010/wordml" w:rsidRPr="00A8014D" w:rsidR="00764FB9" w:rsidP="00764FB9" w:rsidRDefault="00764FB9" w14:paraId="2F091A5D" wp14:textId="77777777">
      <w:pPr>
        <w:numPr>
          <w:ilvl w:val="0"/>
          <w:numId w:val="9"/>
        </w:numPr>
        <w:rPr>
          <w:rFonts w:ascii="Aptos" w:hAnsi="Aptos" w:cs="Arial"/>
          <w:bCs/>
          <w:sz w:val="22"/>
          <w:szCs w:val="22"/>
        </w:rPr>
      </w:pPr>
      <w:r w:rsidRPr="00A8014D">
        <w:rPr>
          <w:rFonts w:ascii="Aptos" w:hAnsi="Aptos" w:cs="Arial"/>
          <w:bCs/>
          <w:sz w:val="22"/>
          <w:szCs w:val="22"/>
        </w:rPr>
        <w:t xml:space="preserve">The next repeat prescription will be changed. Please continue to use the current supply as prescribed by your doctor until the pack is finished and you collect the new prescription. </w:t>
      </w:r>
    </w:p>
    <w:p xmlns:wp14="http://schemas.microsoft.com/office/word/2010/wordml" w:rsidRPr="00A8014D" w:rsidR="00764FB9" w:rsidP="00764FB9" w:rsidRDefault="00764FB9" w14:paraId="09D6352D" wp14:textId="77777777">
      <w:pPr>
        <w:numPr>
          <w:ilvl w:val="0"/>
          <w:numId w:val="9"/>
        </w:numPr>
        <w:rPr>
          <w:rFonts w:ascii="Aptos" w:hAnsi="Aptos" w:cs="Arial"/>
          <w:bCs/>
          <w:sz w:val="22"/>
          <w:szCs w:val="22"/>
        </w:rPr>
      </w:pPr>
      <w:r w:rsidRPr="00A8014D">
        <w:rPr>
          <w:rFonts w:ascii="Aptos" w:hAnsi="Aptos" w:cs="Arial"/>
          <w:bCs/>
          <w:sz w:val="22"/>
          <w:szCs w:val="22"/>
        </w:rPr>
        <w:t xml:space="preserve">The new </w:t>
      </w:r>
      <w:r w:rsidRPr="00A8014D">
        <w:rPr>
          <w:rFonts w:ascii="Aptos" w:hAnsi="Aptos" w:cs="Arial"/>
          <w:bCs/>
          <w:sz w:val="22"/>
          <w:szCs w:val="22"/>
          <w:lang w:val="en-US"/>
        </w:rPr>
        <w:t xml:space="preserve">medication </w:t>
      </w:r>
      <w:r w:rsidRPr="00A8014D">
        <w:rPr>
          <w:rFonts w:ascii="Aptos" w:hAnsi="Aptos" w:cs="Arial"/>
          <w:bCs/>
          <w:sz w:val="22"/>
          <w:szCs w:val="22"/>
        </w:rPr>
        <w:t>should be used in exactly the same way as the old brand of medication. Do not use both together.</w:t>
      </w:r>
    </w:p>
    <w:p xmlns:wp14="http://schemas.microsoft.com/office/word/2010/wordml" w:rsidRPr="00A8014D" w:rsidR="00764FB9" w:rsidP="00764FB9" w:rsidRDefault="00764FB9" w14:paraId="22526A55" wp14:textId="77777777">
      <w:pPr>
        <w:numPr>
          <w:ilvl w:val="0"/>
          <w:numId w:val="9"/>
        </w:numPr>
        <w:rPr>
          <w:rFonts w:ascii="Aptos" w:hAnsi="Aptos" w:cs="Arial"/>
          <w:bCs/>
          <w:sz w:val="22"/>
          <w:szCs w:val="22"/>
        </w:rPr>
      </w:pPr>
      <w:r w:rsidRPr="00A8014D">
        <w:rPr>
          <w:rFonts w:ascii="Aptos" w:hAnsi="Aptos" w:cs="Arial"/>
          <w:bCs/>
          <w:sz w:val="22"/>
          <w:szCs w:val="22"/>
        </w:rPr>
        <w:t>Please read the patient information leaflet provided with the new medication.</w:t>
      </w:r>
    </w:p>
    <w:p xmlns:wp14="http://schemas.microsoft.com/office/word/2010/wordml" w:rsidRPr="00A8014D" w:rsidR="00764FB9" w:rsidP="00764FB9" w:rsidRDefault="00764FB9" w14:paraId="1B5EAE16" wp14:textId="77777777">
      <w:pPr>
        <w:numPr>
          <w:ilvl w:val="0"/>
          <w:numId w:val="9"/>
        </w:numPr>
        <w:rPr>
          <w:rFonts w:ascii="Aptos" w:hAnsi="Aptos" w:cs="Arial"/>
          <w:bCs/>
          <w:sz w:val="22"/>
          <w:szCs w:val="22"/>
        </w:rPr>
      </w:pPr>
      <w:r w:rsidRPr="00A8014D">
        <w:rPr>
          <w:rFonts w:ascii="Aptos" w:hAnsi="Aptos" w:cs="Arial"/>
          <w:bCs/>
          <w:sz w:val="22"/>
          <w:szCs w:val="22"/>
        </w:rPr>
        <w:t>The change will not affect the way the condition is managed and will continue to be monitored as before.</w:t>
      </w:r>
    </w:p>
    <w:p xmlns:wp14="http://schemas.microsoft.com/office/word/2010/wordml" w:rsidRPr="00A8014D" w:rsidR="00764FB9" w:rsidP="00764FB9" w:rsidRDefault="00764FB9" w14:paraId="238601FE" wp14:textId="77777777">
      <w:pPr>
        <w:numPr>
          <w:ilvl w:val="0"/>
          <w:numId w:val="9"/>
        </w:numPr>
        <w:rPr>
          <w:rFonts w:ascii="Aptos" w:hAnsi="Aptos" w:cs="Arial"/>
          <w:bCs/>
          <w:sz w:val="22"/>
          <w:szCs w:val="22"/>
        </w:rPr>
      </w:pPr>
    </w:p>
    <w:p xmlns:wp14="http://schemas.microsoft.com/office/word/2010/wordml" w:rsidRPr="00A8014D" w:rsidR="00764FB9" w:rsidP="00764FB9" w:rsidRDefault="00764FB9" w14:paraId="69091808" wp14:textId="77777777">
      <w:pPr>
        <w:rPr>
          <w:rFonts w:ascii="Aptos" w:hAnsi="Aptos" w:cs="Arial"/>
          <w:bCs/>
          <w:sz w:val="22"/>
          <w:szCs w:val="22"/>
        </w:rPr>
      </w:pPr>
      <w:r w:rsidRPr="00A8014D">
        <w:rPr>
          <w:rFonts w:ascii="Aptos" w:hAnsi="Aptos" w:cs="Arial"/>
          <w:bCs/>
          <w:sz w:val="22"/>
          <w:szCs w:val="22"/>
        </w:rPr>
        <w:t>Please inform the dispensing pharmacy of the change in order to remove the original item from the MAR chart to prevent duplication of medications.</w:t>
      </w:r>
    </w:p>
    <w:p xmlns:wp14="http://schemas.microsoft.com/office/word/2010/wordml" w:rsidRPr="00A8014D" w:rsidR="00764FB9" w:rsidP="00764FB9" w:rsidRDefault="00764FB9" w14:paraId="0F3CABC7" wp14:textId="77777777">
      <w:pPr>
        <w:rPr>
          <w:rFonts w:ascii="Aptos" w:hAnsi="Aptos" w:cs="Arial"/>
          <w:bCs/>
          <w:sz w:val="22"/>
          <w:szCs w:val="22"/>
        </w:rPr>
      </w:pPr>
    </w:p>
    <w:p xmlns:wp14="http://schemas.microsoft.com/office/word/2010/wordml" w:rsidRPr="00A8014D" w:rsidR="00764FB9" w:rsidP="00764FB9" w:rsidRDefault="00764FB9" w14:paraId="5B08B5D1" wp14:textId="77777777">
      <w:pPr>
        <w:rPr>
          <w:rFonts w:ascii="Aptos" w:hAnsi="Aptos" w:cs="Arial"/>
          <w:bCs/>
          <w:sz w:val="22"/>
          <w:szCs w:val="22"/>
        </w:rPr>
      </w:pPr>
    </w:p>
    <w:p xmlns:wp14="http://schemas.microsoft.com/office/word/2010/wordml" w:rsidRPr="00A8014D" w:rsidR="00764FB9" w:rsidP="00764FB9" w:rsidRDefault="00A1449C" w14:paraId="6C61868F" wp14:textId="77777777">
      <w:pPr>
        <w:rPr>
          <w:rFonts w:ascii="Aptos" w:hAnsi="Aptos" w:cs="Arial"/>
          <w:bCs/>
          <w:sz w:val="22"/>
          <w:szCs w:val="22"/>
        </w:rPr>
      </w:pPr>
      <w:bookmarkStart w:name="_Hlk183603868" w:id="5"/>
      <w:r w:rsidRPr="00A8014D">
        <w:rPr>
          <w:rFonts w:ascii="Aptos" w:hAnsi="Aptos" w:cs="Arial"/>
          <w:bCs/>
          <w:noProof/>
          <w:sz w:val="22"/>
          <w:szCs w:val="22"/>
        </w:rPr>
        <w:drawing>
          <wp:anchor xmlns:wp14="http://schemas.microsoft.com/office/word/2010/wordprocessingDrawing" distT="0" distB="0" distL="114300" distR="114300" simplePos="0" relativeHeight="251658240" behindDoc="1" locked="0" layoutInCell="1" allowOverlap="1" wp14:anchorId="6D65450E" wp14:editId="7777777">
            <wp:simplePos x="0" y="0"/>
            <wp:positionH relativeFrom="column">
              <wp:posOffset>-424815</wp:posOffset>
            </wp:positionH>
            <wp:positionV relativeFrom="paragraph">
              <wp:posOffset>-285115</wp:posOffset>
            </wp:positionV>
            <wp:extent cx="798830" cy="798830"/>
            <wp:effectExtent l="0" t="0" r="0" b="0"/>
            <wp:wrapNone/>
            <wp:docPr id="31" name="Graphic 2" descr="A pecan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52284" name="Graphic 1857552284" descr="A pecan leaf"/>
                    <pic:cNvPicPr/>
                  </pic:nvPicPr>
                  <pic:blipFill>
                    <a:blip r:embed="rId12" cstate="print"/>
                    <a:stretch>
                      <a:fillRect/>
                    </a:stretch>
                  </pic:blipFill>
                  <pic:spPr>
                    <a:xfrm rot="1961339">
                      <a:off x="0" y="0"/>
                      <a:ext cx="798830" cy="798830"/>
                    </a:xfrm>
                    <a:prstGeom prst="rect">
                      <a:avLst/>
                    </a:prstGeom>
                  </pic:spPr>
                </pic:pic>
              </a:graphicData>
            </a:graphic>
            <wp14:sizeRelH relativeFrom="page">
              <wp14:pctWidth>0</wp14:pctWidth>
            </wp14:sizeRelH>
            <wp14:sizeRelV relativeFrom="page">
              <wp14:pctHeight>0</wp14:pctHeight>
            </wp14:sizeRelV>
          </wp:anchor>
        </w:drawing>
      </w:r>
      <w:r w:rsidRPr="00A8014D" w:rsidR="00764FB9">
        <w:rPr>
          <w:rFonts w:ascii="Aptos" w:hAnsi="Aptos" w:cs="Arial"/>
          <w:bCs/>
          <w:sz w:val="22"/>
          <w:szCs w:val="22"/>
        </w:rPr>
        <w:t>Make a difference: order wisely, waste less, dispose safely.</w:t>
      </w:r>
    </w:p>
    <w:p xmlns:wp14="http://schemas.microsoft.com/office/word/2010/wordml" w:rsidRPr="00A8014D" w:rsidR="00764FB9" w:rsidP="00764FB9" w:rsidRDefault="00764FB9" w14:paraId="1EAB32E8" wp14:textId="77777777">
      <w:pPr>
        <w:rPr>
          <w:rFonts w:ascii="Aptos" w:hAnsi="Aptos" w:cs="Arial"/>
          <w:bCs/>
          <w:sz w:val="22"/>
          <w:szCs w:val="22"/>
        </w:rPr>
      </w:pPr>
      <w:r w:rsidRPr="00A8014D">
        <w:rPr>
          <w:rFonts w:ascii="Aptos" w:hAnsi="Aptos" w:cs="Arial"/>
          <w:bCs/>
          <w:sz w:val="22"/>
          <w:szCs w:val="22"/>
        </w:rPr>
        <w:t>Please only order the medication you need and check your supplies at home first before ordering - not every medication needs to be ordered every month. Any unwanted medication should be returned to the pharmacy for safe disposal.</w:t>
      </w:r>
    </w:p>
    <w:bookmarkEnd w:id="5"/>
    <w:p xmlns:wp14="http://schemas.microsoft.com/office/word/2010/wordml" w:rsidRPr="00A8014D" w:rsidR="007833E3" w:rsidP="56CAFDCD" w:rsidRDefault="007833E3" w14:paraId="62431CDC" wp14:textId="77777777">
      <w:pPr>
        <w:pStyle w:val="Normal"/>
        <w:rPr>
          <w:rFonts w:ascii="Aptos" w:hAnsi="Aptos" w:cs="Arial"/>
          <w:b w:val="1"/>
          <w:bCs w:val="1"/>
          <w:sz w:val="22"/>
          <w:szCs w:val="22"/>
        </w:rPr>
      </w:pPr>
    </w:p>
    <w:p xmlns:wp14="http://schemas.microsoft.com/office/word/2010/wordml" w:rsidRPr="00A8014D" w:rsidR="00467441" w:rsidP="00467441" w:rsidRDefault="00467441" w14:paraId="12C06BE3" wp14:textId="35BC8F97">
      <w:pPr>
        <w:spacing w:after="160" w:line="259" w:lineRule="auto"/>
        <w:rPr>
          <w:rFonts w:ascii="Aptos" w:hAnsi="Aptos" w:eastAsia="Calibri" w:cs="Calibri"/>
          <w:sz w:val="22"/>
          <w:szCs w:val="22"/>
        </w:rPr>
      </w:pPr>
    </w:p>
    <w:p xmlns:wp14="http://schemas.microsoft.com/office/word/2010/wordml" w:rsidRPr="00A8014D" w:rsidR="00467441" w:rsidP="00467441" w:rsidRDefault="00467441" w14:paraId="5BE93A62" wp14:textId="77777777">
      <w:pPr>
        <w:spacing w:after="160" w:line="259" w:lineRule="auto"/>
        <w:rPr>
          <w:rFonts w:ascii="Aptos" w:hAnsi="Aptos" w:eastAsia="Calibri" w:cs="Calibri"/>
          <w:sz w:val="22"/>
          <w:szCs w:val="22"/>
        </w:rPr>
      </w:pPr>
    </w:p>
    <w:p xmlns:wp14="http://schemas.microsoft.com/office/word/2010/wordml" w:rsidRPr="00A8014D" w:rsidR="007833E3" w:rsidP="00C066B2" w:rsidRDefault="007833E3" w14:paraId="384BA73E" wp14:textId="77777777">
      <w:pPr>
        <w:spacing w:after="160" w:line="259" w:lineRule="auto"/>
        <w:rPr>
          <w:rFonts w:ascii="Aptos" w:hAnsi="Aptos" w:eastAsia="Calibri" w:cs="Calibri"/>
          <w:sz w:val="22"/>
          <w:szCs w:val="22"/>
        </w:rPr>
      </w:pPr>
    </w:p>
    <w:p xmlns:wp14="http://schemas.microsoft.com/office/word/2010/wordml" w:rsidR="00A07097" w:rsidP="007833E3" w:rsidRDefault="007833E3" w14:paraId="071E4E01" wp14:textId="77777777">
      <w:pPr>
        <w:rPr>
          <w:rFonts w:ascii="Aptos" w:hAnsi="Aptos" w:cs="Arial"/>
          <w:b/>
          <w:sz w:val="22"/>
          <w:szCs w:val="22"/>
        </w:rPr>
      </w:pPr>
      <w:r w:rsidRPr="007833E3">
        <w:rPr>
          <w:rFonts w:ascii="Aptos" w:hAnsi="Aptos" w:cs="Arial"/>
          <w:b/>
          <w:sz w:val="22"/>
          <w:szCs w:val="22"/>
        </w:rPr>
        <w:t>References</w:t>
      </w:r>
    </w:p>
    <w:p xmlns:wp14="http://schemas.microsoft.com/office/word/2010/wordml" w:rsidRPr="004F2162" w:rsidR="00A07097" w:rsidP="007833E3" w:rsidRDefault="004F2162" w14:paraId="6E842D4B" wp14:textId="77777777">
      <w:pPr>
        <w:rPr>
          <w:rFonts w:ascii="Aptos" w:hAnsi="Aptos" w:cs="Arial"/>
          <w:bCs/>
          <w:sz w:val="22"/>
          <w:szCs w:val="22"/>
        </w:rPr>
      </w:pPr>
      <w:r w:rsidRPr="004F2162">
        <w:rPr>
          <w:rFonts w:ascii="Aptos" w:hAnsi="Aptos" w:cs="Arial"/>
          <w:bCs/>
          <w:sz w:val="22"/>
          <w:szCs w:val="22"/>
        </w:rPr>
        <w:t xml:space="preserve">NICE. BNF </w:t>
      </w:r>
      <w:r w:rsidRPr="004F2162">
        <w:rPr>
          <w:rFonts w:ascii="Aptos" w:hAnsi="Aptos" w:cs="Arial"/>
          <w:bCs/>
          <w:i/>
          <w:iCs/>
          <w:sz w:val="22"/>
          <w:szCs w:val="22"/>
        </w:rPr>
        <w:t>Melatonin</w:t>
      </w:r>
      <w:r w:rsidRPr="004F2162">
        <w:rPr>
          <w:rFonts w:ascii="Aptos" w:hAnsi="Aptos" w:cs="Arial"/>
          <w:bCs/>
          <w:sz w:val="22"/>
          <w:szCs w:val="22"/>
        </w:rPr>
        <w:t xml:space="preserve">. Available at: </w:t>
      </w:r>
      <w:hyperlink w:history="1" r:id="rId13">
        <w:r w:rsidRPr="004F2162" w:rsidR="00A07097">
          <w:rPr>
            <w:rStyle w:val="Hyperlink"/>
            <w:rFonts w:ascii="Aptos" w:hAnsi="Aptos" w:cs="Arial"/>
            <w:bCs/>
            <w:sz w:val="22"/>
            <w:szCs w:val="22"/>
          </w:rPr>
          <w:t>Melatonin | Drug</w:t>
        </w:r>
        <w:r w:rsidRPr="004F2162" w:rsidR="00A07097">
          <w:rPr>
            <w:rStyle w:val="Hyperlink"/>
            <w:rFonts w:ascii="Aptos" w:hAnsi="Aptos" w:cs="Arial"/>
            <w:bCs/>
            <w:sz w:val="22"/>
            <w:szCs w:val="22"/>
          </w:rPr>
          <w:t>s</w:t>
        </w:r>
        <w:r w:rsidRPr="004F2162" w:rsidR="00A07097">
          <w:rPr>
            <w:rStyle w:val="Hyperlink"/>
            <w:rFonts w:ascii="Aptos" w:hAnsi="Aptos" w:cs="Arial"/>
            <w:bCs/>
            <w:sz w:val="22"/>
            <w:szCs w:val="22"/>
          </w:rPr>
          <w:t xml:space="preserve"> | BNF | NICE</w:t>
        </w:r>
      </w:hyperlink>
      <w:r w:rsidRPr="004F2162">
        <w:rPr>
          <w:rFonts w:ascii="Aptos" w:hAnsi="Aptos" w:cs="Arial"/>
          <w:bCs/>
          <w:sz w:val="22"/>
          <w:szCs w:val="22"/>
        </w:rPr>
        <w:t xml:space="preserve"> (accessed 12/6/2025)</w:t>
      </w:r>
    </w:p>
    <w:p xmlns:wp14="http://schemas.microsoft.com/office/word/2010/wordml" w:rsidR="00A07097" w:rsidP="007833E3" w:rsidRDefault="004F2162" w14:paraId="7DCB5359" wp14:textId="77777777">
      <w:pPr>
        <w:rPr>
          <w:rFonts w:ascii="Aptos" w:hAnsi="Aptos" w:cs="Arial"/>
          <w:bCs/>
          <w:sz w:val="22"/>
          <w:szCs w:val="22"/>
        </w:rPr>
      </w:pPr>
      <w:r w:rsidRPr="004F2162">
        <w:rPr>
          <w:rFonts w:ascii="Aptos" w:hAnsi="Aptos" w:cs="Arial"/>
          <w:bCs/>
          <w:sz w:val="22"/>
          <w:szCs w:val="22"/>
        </w:rPr>
        <w:t xml:space="preserve">NICE. (no date) </w:t>
      </w:r>
      <w:r w:rsidRPr="004F2162">
        <w:rPr>
          <w:rFonts w:ascii="Aptos" w:hAnsi="Aptos" w:cs="Arial"/>
          <w:bCs/>
          <w:i/>
          <w:iCs/>
          <w:sz w:val="22"/>
          <w:szCs w:val="22"/>
        </w:rPr>
        <w:t>Melatonin</w:t>
      </w:r>
      <w:r w:rsidRPr="004F2162">
        <w:rPr>
          <w:rFonts w:ascii="Aptos" w:hAnsi="Aptos" w:cs="Arial"/>
          <w:bCs/>
          <w:sz w:val="22"/>
          <w:szCs w:val="22"/>
        </w:rPr>
        <w:t>. Available at:</w:t>
      </w:r>
      <w:hyperlink w:history="1" r:id="rId14">
        <w:r w:rsidRPr="004F2162" w:rsidR="00A07097">
          <w:rPr>
            <w:rStyle w:val="Hyperlink"/>
            <w:rFonts w:ascii="Aptos" w:hAnsi="Aptos" w:cs="Arial"/>
            <w:bCs/>
            <w:sz w:val="22"/>
            <w:szCs w:val="22"/>
          </w:rPr>
          <w:t>https://bnf.nice.org.uk/dru</w:t>
        </w:r>
        <w:r w:rsidRPr="004F2162" w:rsidR="00A07097">
          <w:rPr>
            <w:rStyle w:val="Hyperlink"/>
            <w:rFonts w:ascii="Aptos" w:hAnsi="Aptos" w:cs="Arial"/>
            <w:bCs/>
            <w:sz w:val="22"/>
            <w:szCs w:val="22"/>
          </w:rPr>
          <w:t>g</w:t>
        </w:r>
        <w:r w:rsidRPr="004F2162" w:rsidR="00A07097">
          <w:rPr>
            <w:rStyle w:val="Hyperlink"/>
            <w:rFonts w:ascii="Aptos" w:hAnsi="Aptos" w:cs="Arial"/>
            <w:bCs/>
            <w:sz w:val="22"/>
            <w:szCs w:val="22"/>
          </w:rPr>
          <w:t>s/melatonin/#prescribing-and-dispensing-information</w:t>
        </w:r>
      </w:hyperlink>
      <w:r w:rsidRPr="004F2162" w:rsidR="00A07097">
        <w:rPr>
          <w:rFonts w:ascii="Aptos" w:hAnsi="Aptos" w:cs="Arial"/>
          <w:bCs/>
          <w:sz w:val="22"/>
          <w:szCs w:val="22"/>
        </w:rPr>
        <w:t xml:space="preserve"> </w:t>
      </w:r>
      <w:r w:rsidRPr="004F2162">
        <w:rPr>
          <w:rFonts w:ascii="Aptos" w:hAnsi="Aptos" w:cs="Arial"/>
          <w:bCs/>
          <w:sz w:val="22"/>
          <w:szCs w:val="22"/>
        </w:rPr>
        <w:t>(accessed 12/6/2025)</w:t>
      </w:r>
    </w:p>
    <w:p xmlns:wp14="http://schemas.microsoft.com/office/word/2010/wordml" w:rsidRPr="004F2162" w:rsidR="004F2162" w:rsidP="007833E3" w:rsidRDefault="004F2162" w14:paraId="34B3F2EB" wp14:textId="77777777">
      <w:pPr>
        <w:rPr>
          <w:rFonts w:ascii="Aptos" w:hAnsi="Aptos" w:cs="Arial"/>
          <w:bCs/>
          <w:sz w:val="22"/>
          <w:szCs w:val="22"/>
        </w:rPr>
      </w:pPr>
    </w:p>
    <w:p xmlns:wp14="http://schemas.microsoft.com/office/word/2010/wordml" w:rsidR="00A07097" w:rsidP="007833E3" w:rsidRDefault="004F2162" w14:paraId="2DBBB8F9" wp14:textId="77777777">
      <w:pPr>
        <w:rPr>
          <w:rFonts w:ascii="Aptos" w:hAnsi="Aptos" w:cs="Arial"/>
          <w:bCs/>
          <w:sz w:val="22"/>
          <w:szCs w:val="22"/>
        </w:rPr>
      </w:pPr>
      <w:proofErr w:type="spellStart"/>
      <w:r w:rsidRPr="004F2162">
        <w:rPr>
          <w:rFonts w:ascii="Aptos" w:hAnsi="Aptos" w:cs="Arial"/>
          <w:bCs/>
          <w:sz w:val="22"/>
          <w:szCs w:val="22"/>
        </w:rPr>
        <w:t>Slenyto</w:t>
      </w:r>
      <w:proofErr w:type="spellEnd"/>
      <w:r w:rsidRPr="004F2162">
        <w:rPr>
          <w:rFonts w:ascii="Aptos" w:hAnsi="Aptos" w:cs="Arial"/>
          <w:bCs/>
          <w:sz w:val="22"/>
          <w:szCs w:val="22"/>
        </w:rPr>
        <w:t xml:space="preserve"> 1 mg prolonged-release tablets - Summary of Product Characteristics (SmPC)</w:t>
      </w:r>
      <w:r w:rsidRPr="004F2162">
        <w:rPr>
          <w:rFonts w:ascii="Aptos" w:hAnsi="Aptos" w:cs="Arial"/>
          <w:bCs/>
          <w:sz w:val="22"/>
          <w:szCs w:val="22"/>
        </w:rPr>
        <w:br/>
      </w:r>
      <w:r w:rsidRPr="004F2162">
        <w:rPr>
          <w:rFonts w:ascii="Aptos" w:hAnsi="Aptos" w:cs="Arial"/>
          <w:bCs/>
          <w:sz w:val="22"/>
          <w:szCs w:val="22"/>
        </w:rPr>
        <w:t>Electronic Medicines Compendium (</w:t>
      </w:r>
      <w:proofErr w:type="spellStart"/>
      <w:r w:rsidRPr="004F2162">
        <w:rPr>
          <w:rFonts w:ascii="Aptos" w:hAnsi="Aptos" w:cs="Arial"/>
          <w:bCs/>
          <w:sz w:val="22"/>
          <w:szCs w:val="22"/>
        </w:rPr>
        <w:t>emc</w:t>
      </w:r>
      <w:proofErr w:type="spellEnd"/>
      <w:r w:rsidRPr="004F2162">
        <w:rPr>
          <w:rFonts w:ascii="Aptos" w:hAnsi="Aptos" w:cs="Arial"/>
          <w:bCs/>
          <w:sz w:val="22"/>
          <w:szCs w:val="22"/>
        </w:rPr>
        <w:t xml:space="preserve">). (no date) </w:t>
      </w:r>
      <w:proofErr w:type="spellStart"/>
      <w:r w:rsidRPr="004F2162">
        <w:rPr>
          <w:rFonts w:ascii="Aptos" w:hAnsi="Aptos" w:cs="Arial"/>
          <w:bCs/>
          <w:i/>
          <w:iCs/>
          <w:sz w:val="22"/>
          <w:szCs w:val="22"/>
        </w:rPr>
        <w:t>Slenyto</w:t>
      </w:r>
      <w:proofErr w:type="spellEnd"/>
      <w:r w:rsidRPr="004F2162">
        <w:rPr>
          <w:rFonts w:ascii="Aptos" w:hAnsi="Aptos" w:cs="Arial"/>
          <w:bCs/>
          <w:i/>
          <w:iCs/>
          <w:sz w:val="22"/>
          <w:szCs w:val="22"/>
        </w:rPr>
        <w:t xml:space="preserve"> 1 mg prolonged-release tablets - Summary of Product Characteristics</w:t>
      </w:r>
      <w:r w:rsidRPr="004F2162">
        <w:rPr>
          <w:rFonts w:ascii="Aptos" w:hAnsi="Aptos" w:cs="Arial"/>
          <w:bCs/>
          <w:sz w:val="22"/>
          <w:szCs w:val="22"/>
        </w:rPr>
        <w:t xml:space="preserve">. Available at: </w:t>
      </w:r>
      <w:hyperlink w:history="1" r:id="rId15">
        <w:proofErr w:type="spellStart"/>
        <w:r w:rsidRPr="004F2162" w:rsidR="00A07097">
          <w:rPr>
            <w:rStyle w:val="Hyperlink"/>
            <w:rFonts w:ascii="Aptos" w:hAnsi="Aptos" w:cs="Arial"/>
            <w:bCs/>
            <w:sz w:val="22"/>
            <w:szCs w:val="22"/>
          </w:rPr>
          <w:t>Slenyto</w:t>
        </w:r>
        <w:proofErr w:type="spellEnd"/>
        <w:r w:rsidRPr="004F2162" w:rsidR="00A07097">
          <w:rPr>
            <w:rStyle w:val="Hyperlink"/>
            <w:rFonts w:ascii="Aptos" w:hAnsi="Aptos" w:cs="Arial"/>
            <w:bCs/>
            <w:sz w:val="22"/>
            <w:szCs w:val="22"/>
          </w:rPr>
          <w:t xml:space="preserve"> 1 mg prolonged-release tablets - Summary of Product Characteristics (SmPC) - (</w:t>
        </w:r>
        <w:proofErr w:type="spellStart"/>
        <w:r w:rsidRPr="004F2162" w:rsidR="00A07097">
          <w:rPr>
            <w:rStyle w:val="Hyperlink"/>
            <w:rFonts w:ascii="Aptos" w:hAnsi="Aptos" w:cs="Arial"/>
            <w:bCs/>
            <w:sz w:val="22"/>
            <w:szCs w:val="22"/>
          </w:rPr>
          <w:t>emc</w:t>
        </w:r>
        <w:proofErr w:type="spellEnd"/>
        <w:r w:rsidRPr="004F2162" w:rsidR="00A07097">
          <w:rPr>
            <w:rStyle w:val="Hyperlink"/>
            <w:rFonts w:ascii="Aptos" w:hAnsi="Aptos" w:cs="Arial"/>
            <w:bCs/>
            <w:sz w:val="22"/>
            <w:szCs w:val="22"/>
          </w:rPr>
          <w:t>) | 10023</w:t>
        </w:r>
      </w:hyperlink>
      <w:r w:rsidRPr="004F2162">
        <w:rPr>
          <w:rFonts w:ascii="Aptos" w:hAnsi="Aptos" w:cs="Arial"/>
          <w:bCs/>
          <w:sz w:val="22"/>
          <w:szCs w:val="22"/>
        </w:rPr>
        <w:t xml:space="preserve"> (accessed 12/6/2025)</w:t>
      </w:r>
    </w:p>
    <w:p xmlns:wp14="http://schemas.microsoft.com/office/word/2010/wordml" w:rsidRPr="004F2162" w:rsidR="004F2162" w:rsidP="007833E3" w:rsidRDefault="004F2162" w14:paraId="7D34F5C7" wp14:textId="77777777">
      <w:pPr>
        <w:rPr>
          <w:rFonts w:ascii="Aptos" w:hAnsi="Aptos" w:cs="Arial"/>
          <w:bCs/>
          <w:sz w:val="22"/>
          <w:szCs w:val="22"/>
        </w:rPr>
      </w:pPr>
    </w:p>
    <w:p xmlns:wp14="http://schemas.microsoft.com/office/word/2010/wordml" w:rsidR="00A07097" w:rsidP="007833E3" w:rsidRDefault="004F2162" w14:paraId="7583E456" wp14:textId="77777777">
      <w:pPr>
        <w:rPr>
          <w:rFonts w:ascii="Aptos" w:hAnsi="Aptos" w:cs="Arial"/>
          <w:bCs/>
          <w:sz w:val="22"/>
          <w:szCs w:val="22"/>
        </w:rPr>
      </w:pPr>
      <w:proofErr w:type="spellStart"/>
      <w:r w:rsidRPr="004F2162">
        <w:rPr>
          <w:rFonts w:ascii="Aptos" w:hAnsi="Aptos" w:cs="Arial"/>
          <w:bCs/>
          <w:sz w:val="22"/>
          <w:szCs w:val="22"/>
        </w:rPr>
        <w:t>Slenyto</w:t>
      </w:r>
      <w:proofErr w:type="spellEnd"/>
      <w:r w:rsidRPr="004F2162">
        <w:rPr>
          <w:rFonts w:ascii="Aptos" w:hAnsi="Aptos" w:cs="Arial"/>
          <w:bCs/>
          <w:sz w:val="22"/>
          <w:szCs w:val="22"/>
        </w:rPr>
        <w:t xml:space="preserve"> 5 mg prolonged-release tablets - Summary of Product Characteristics (SmPC)</w:t>
      </w:r>
      <w:r w:rsidRPr="004F2162">
        <w:rPr>
          <w:rFonts w:ascii="Aptos" w:hAnsi="Aptos" w:cs="Arial"/>
          <w:bCs/>
          <w:sz w:val="22"/>
          <w:szCs w:val="22"/>
        </w:rPr>
        <w:br/>
      </w:r>
      <w:r w:rsidRPr="004F2162">
        <w:rPr>
          <w:rFonts w:ascii="Aptos" w:hAnsi="Aptos" w:cs="Arial"/>
          <w:bCs/>
          <w:sz w:val="22"/>
          <w:szCs w:val="22"/>
        </w:rPr>
        <w:t>Electronic Medicines Compendium (</w:t>
      </w:r>
      <w:proofErr w:type="spellStart"/>
      <w:r w:rsidRPr="004F2162">
        <w:rPr>
          <w:rFonts w:ascii="Aptos" w:hAnsi="Aptos" w:cs="Arial"/>
          <w:bCs/>
          <w:sz w:val="22"/>
          <w:szCs w:val="22"/>
        </w:rPr>
        <w:t>emc</w:t>
      </w:r>
      <w:proofErr w:type="spellEnd"/>
      <w:r w:rsidRPr="004F2162">
        <w:rPr>
          <w:rFonts w:ascii="Aptos" w:hAnsi="Aptos" w:cs="Arial"/>
          <w:bCs/>
          <w:sz w:val="22"/>
          <w:szCs w:val="22"/>
        </w:rPr>
        <w:t xml:space="preserve">). (no date) </w:t>
      </w:r>
      <w:proofErr w:type="spellStart"/>
      <w:r w:rsidRPr="004F2162">
        <w:rPr>
          <w:rFonts w:ascii="Aptos" w:hAnsi="Aptos" w:cs="Arial"/>
          <w:bCs/>
          <w:i/>
          <w:iCs/>
          <w:sz w:val="22"/>
          <w:szCs w:val="22"/>
        </w:rPr>
        <w:t>Slenyto</w:t>
      </w:r>
      <w:proofErr w:type="spellEnd"/>
      <w:r w:rsidRPr="004F2162">
        <w:rPr>
          <w:rFonts w:ascii="Aptos" w:hAnsi="Aptos" w:cs="Arial"/>
          <w:bCs/>
          <w:i/>
          <w:iCs/>
          <w:sz w:val="22"/>
          <w:szCs w:val="22"/>
        </w:rPr>
        <w:t xml:space="preserve"> 5 mg prolonged-release tablets - Summary of Product Characteristics</w:t>
      </w:r>
      <w:r w:rsidRPr="004F2162">
        <w:rPr>
          <w:rFonts w:ascii="Aptos" w:hAnsi="Aptos" w:cs="Arial"/>
          <w:bCs/>
          <w:sz w:val="22"/>
          <w:szCs w:val="22"/>
        </w:rPr>
        <w:t xml:space="preserve">. Available at: </w:t>
      </w:r>
      <w:hyperlink w:history="1" r:id="rId16">
        <w:proofErr w:type="spellStart"/>
        <w:r w:rsidRPr="004F2162" w:rsidR="00A07097">
          <w:rPr>
            <w:rStyle w:val="Hyperlink"/>
            <w:rFonts w:ascii="Aptos" w:hAnsi="Aptos" w:cs="Arial"/>
            <w:bCs/>
            <w:sz w:val="22"/>
            <w:szCs w:val="22"/>
          </w:rPr>
          <w:t>Slenyto</w:t>
        </w:r>
        <w:proofErr w:type="spellEnd"/>
        <w:r w:rsidRPr="004F2162" w:rsidR="00A07097">
          <w:rPr>
            <w:rStyle w:val="Hyperlink"/>
            <w:rFonts w:ascii="Aptos" w:hAnsi="Aptos" w:cs="Arial"/>
            <w:bCs/>
            <w:sz w:val="22"/>
            <w:szCs w:val="22"/>
          </w:rPr>
          <w:t xml:space="preserve"> 5 mg prolonged-release tablets - Summary of Product Characteristics (SmPC) - (</w:t>
        </w:r>
        <w:proofErr w:type="spellStart"/>
        <w:r w:rsidRPr="004F2162" w:rsidR="00A07097">
          <w:rPr>
            <w:rStyle w:val="Hyperlink"/>
            <w:rFonts w:ascii="Aptos" w:hAnsi="Aptos" w:cs="Arial"/>
            <w:bCs/>
            <w:sz w:val="22"/>
            <w:szCs w:val="22"/>
          </w:rPr>
          <w:t>emc</w:t>
        </w:r>
        <w:proofErr w:type="spellEnd"/>
        <w:r w:rsidRPr="004F2162" w:rsidR="00A07097">
          <w:rPr>
            <w:rStyle w:val="Hyperlink"/>
            <w:rFonts w:ascii="Aptos" w:hAnsi="Aptos" w:cs="Arial"/>
            <w:bCs/>
            <w:sz w:val="22"/>
            <w:szCs w:val="22"/>
          </w:rPr>
          <w:t>) | 10024</w:t>
        </w:r>
      </w:hyperlink>
      <w:r w:rsidRPr="004F2162">
        <w:rPr>
          <w:rFonts w:ascii="Aptos" w:hAnsi="Aptos" w:cs="Arial"/>
          <w:bCs/>
          <w:sz w:val="22"/>
          <w:szCs w:val="22"/>
        </w:rPr>
        <w:t xml:space="preserve"> (accessed 12/6/2025)</w:t>
      </w:r>
    </w:p>
    <w:p xmlns:wp14="http://schemas.microsoft.com/office/word/2010/wordml" w:rsidR="00A07097" w:rsidP="007833E3" w:rsidRDefault="004F2162" w14:paraId="6EB22732" wp14:textId="77777777">
      <w:pPr>
        <w:rPr>
          <w:rFonts w:ascii="Aptos" w:hAnsi="Aptos" w:cs="Arial"/>
          <w:bCs/>
          <w:sz w:val="22"/>
          <w:szCs w:val="22"/>
        </w:rPr>
      </w:pPr>
      <w:r w:rsidRPr="004F2162">
        <w:rPr>
          <w:rFonts w:ascii="Aptos" w:hAnsi="Aptos" w:cs="Arial"/>
          <w:bCs/>
          <w:sz w:val="22"/>
          <w:szCs w:val="22"/>
        </w:rPr>
        <w:br/>
      </w:r>
      <w:r w:rsidRPr="004F2162">
        <w:rPr>
          <w:rFonts w:ascii="Aptos" w:hAnsi="Aptos" w:cs="Arial"/>
          <w:bCs/>
          <w:sz w:val="22"/>
          <w:szCs w:val="22"/>
        </w:rPr>
        <w:t>Electronic Medicines Compendium (</w:t>
      </w:r>
      <w:proofErr w:type="spellStart"/>
      <w:r w:rsidRPr="004F2162">
        <w:rPr>
          <w:rFonts w:ascii="Aptos" w:hAnsi="Aptos" w:cs="Arial"/>
          <w:bCs/>
          <w:sz w:val="22"/>
          <w:szCs w:val="22"/>
        </w:rPr>
        <w:t>emc</w:t>
      </w:r>
      <w:proofErr w:type="spellEnd"/>
      <w:r w:rsidRPr="004F2162">
        <w:rPr>
          <w:rFonts w:ascii="Aptos" w:hAnsi="Aptos" w:cs="Arial"/>
          <w:bCs/>
          <w:sz w:val="22"/>
          <w:szCs w:val="22"/>
        </w:rPr>
        <w:t xml:space="preserve">). </w:t>
      </w:r>
      <w:proofErr w:type="spellStart"/>
      <w:r w:rsidRPr="004F2162">
        <w:rPr>
          <w:rFonts w:ascii="Aptos" w:hAnsi="Aptos" w:cs="Arial"/>
          <w:bCs/>
          <w:sz w:val="22"/>
          <w:szCs w:val="22"/>
        </w:rPr>
        <w:t>Adaflex</w:t>
      </w:r>
      <w:proofErr w:type="spellEnd"/>
      <w:r w:rsidRPr="004F2162">
        <w:rPr>
          <w:rFonts w:ascii="Aptos" w:hAnsi="Aptos" w:cs="Arial"/>
          <w:bCs/>
          <w:sz w:val="22"/>
          <w:szCs w:val="22"/>
        </w:rPr>
        <w:t xml:space="preserve"> </w:t>
      </w:r>
      <w:r w:rsidRPr="004F2162">
        <w:rPr>
          <w:rFonts w:ascii="Aptos" w:hAnsi="Aptos" w:cs="Arial"/>
          <w:bCs/>
          <w:i/>
          <w:iCs/>
          <w:sz w:val="22"/>
          <w:szCs w:val="22"/>
        </w:rPr>
        <w:t>Search Results</w:t>
      </w:r>
      <w:r w:rsidRPr="004F2162">
        <w:rPr>
          <w:rFonts w:ascii="Aptos" w:hAnsi="Aptos" w:cs="Arial"/>
          <w:bCs/>
          <w:sz w:val="22"/>
          <w:szCs w:val="22"/>
        </w:rPr>
        <w:t xml:space="preserve">. Available at: </w:t>
      </w:r>
      <w:hyperlink w:history="1" r:id="rId17">
        <w:r w:rsidRPr="004F2162" w:rsidR="00A07097">
          <w:rPr>
            <w:rStyle w:val="Hyperlink"/>
            <w:rFonts w:ascii="Aptos" w:hAnsi="Aptos" w:cs="Arial"/>
            <w:bCs/>
            <w:sz w:val="22"/>
            <w:szCs w:val="22"/>
          </w:rPr>
          <w:t>Search Results - (</w:t>
        </w:r>
        <w:proofErr w:type="spellStart"/>
        <w:r w:rsidRPr="004F2162" w:rsidR="00A07097">
          <w:rPr>
            <w:rStyle w:val="Hyperlink"/>
            <w:rFonts w:ascii="Aptos" w:hAnsi="Aptos" w:cs="Arial"/>
            <w:bCs/>
            <w:sz w:val="22"/>
            <w:szCs w:val="22"/>
          </w:rPr>
          <w:t>emc</w:t>
        </w:r>
        <w:proofErr w:type="spellEnd"/>
        <w:r w:rsidRPr="004F2162" w:rsidR="00A07097">
          <w:rPr>
            <w:rStyle w:val="Hyperlink"/>
            <w:rFonts w:ascii="Aptos" w:hAnsi="Aptos" w:cs="Arial"/>
            <w:bCs/>
            <w:sz w:val="22"/>
            <w:szCs w:val="22"/>
          </w:rPr>
          <w:t>)</w:t>
        </w:r>
      </w:hyperlink>
      <w:r w:rsidRPr="004F2162">
        <w:rPr>
          <w:rFonts w:ascii="Aptos" w:hAnsi="Aptos" w:cs="Arial"/>
          <w:bCs/>
          <w:sz w:val="22"/>
          <w:szCs w:val="22"/>
        </w:rPr>
        <w:t xml:space="preserve"> (accessed 12/6/2025)</w:t>
      </w:r>
    </w:p>
    <w:p xmlns:wp14="http://schemas.microsoft.com/office/word/2010/wordml" w:rsidRPr="004F2162" w:rsidR="004F2162" w:rsidP="007833E3" w:rsidRDefault="004F2162" w14:paraId="0B4020A7" wp14:textId="77777777">
      <w:pPr>
        <w:rPr>
          <w:rFonts w:ascii="Aptos" w:hAnsi="Aptos" w:cs="Arial"/>
          <w:bCs/>
          <w:sz w:val="22"/>
          <w:szCs w:val="22"/>
        </w:rPr>
      </w:pPr>
    </w:p>
    <w:p xmlns:wp14="http://schemas.microsoft.com/office/word/2010/wordml" w:rsidR="00A07097" w:rsidP="007833E3" w:rsidRDefault="004F2162" w14:paraId="7685D258" wp14:textId="77777777">
      <w:pPr>
        <w:rPr>
          <w:rFonts w:ascii="Aptos" w:hAnsi="Aptos" w:cs="Arial"/>
          <w:bCs/>
          <w:sz w:val="22"/>
          <w:szCs w:val="22"/>
        </w:rPr>
      </w:pPr>
      <w:proofErr w:type="spellStart"/>
      <w:r w:rsidRPr="004F2162">
        <w:rPr>
          <w:rFonts w:ascii="Aptos" w:hAnsi="Aptos" w:cs="Arial"/>
          <w:bCs/>
          <w:sz w:val="22"/>
          <w:szCs w:val="22"/>
        </w:rPr>
        <w:t>Ceyesto</w:t>
      </w:r>
      <w:proofErr w:type="spellEnd"/>
      <w:r w:rsidRPr="004F2162">
        <w:rPr>
          <w:rFonts w:ascii="Aptos" w:hAnsi="Aptos" w:cs="Arial"/>
          <w:bCs/>
          <w:sz w:val="22"/>
          <w:szCs w:val="22"/>
        </w:rPr>
        <w:t xml:space="preserve"> 1mg/ml Oral Solution - Summary of Product Characteristics (SmPC)</w:t>
      </w:r>
      <w:r w:rsidRPr="004F2162">
        <w:rPr>
          <w:rFonts w:ascii="Aptos" w:hAnsi="Aptos" w:cs="Arial"/>
          <w:bCs/>
          <w:sz w:val="22"/>
          <w:szCs w:val="22"/>
        </w:rPr>
        <w:br/>
      </w:r>
      <w:r w:rsidRPr="004F2162">
        <w:rPr>
          <w:rFonts w:ascii="Aptos" w:hAnsi="Aptos" w:cs="Arial"/>
          <w:bCs/>
          <w:sz w:val="22"/>
          <w:szCs w:val="22"/>
        </w:rPr>
        <w:t>Electronic Medicines Compendium (</w:t>
      </w:r>
      <w:proofErr w:type="spellStart"/>
      <w:r w:rsidRPr="004F2162">
        <w:rPr>
          <w:rFonts w:ascii="Aptos" w:hAnsi="Aptos" w:cs="Arial"/>
          <w:bCs/>
          <w:sz w:val="22"/>
          <w:szCs w:val="22"/>
        </w:rPr>
        <w:t>emc</w:t>
      </w:r>
      <w:proofErr w:type="spellEnd"/>
      <w:r w:rsidRPr="004F2162">
        <w:rPr>
          <w:rFonts w:ascii="Aptos" w:hAnsi="Aptos" w:cs="Arial"/>
          <w:bCs/>
          <w:sz w:val="22"/>
          <w:szCs w:val="22"/>
        </w:rPr>
        <w:t xml:space="preserve">). (no date) </w:t>
      </w:r>
      <w:proofErr w:type="spellStart"/>
      <w:r w:rsidRPr="004F2162">
        <w:rPr>
          <w:rFonts w:ascii="Aptos" w:hAnsi="Aptos" w:cs="Arial"/>
          <w:bCs/>
          <w:i/>
          <w:iCs/>
          <w:sz w:val="22"/>
          <w:szCs w:val="22"/>
        </w:rPr>
        <w:t>Ceyesto</w:t>
      </w:r>
      <w:proofErr w:type="spellEnd"/>
      <w:r w:rsidRPr="004F2162">
        <w:rPr>
          <w:rFonts w:ascii="Aptos" w:hAnsi="Aptos" w:cs="Arial"/>
          <w:bCs/>
          <w:i/>
          <w:iCs/>
          <w:sz w:val="22"/>
          <w:szCs w:val="22"/>
        </w:rPr>
        <w:t xml:space="preserve"> 1mg/ml Oral Solution - Summary of Product Characteristics</w:t>
      </w:r>
      <w:r w:rsidRPr="004F2162">
        <w:rPr>
          <w:rFonts w:ascii="Aptos" w:hAnsi="Aptos" w:cs="Arial"/>
          <w:bCs/>
          <w:sz w:val="22"/>
          <w:szCs w:val="22"/>
        </w:rPr>
        <w:t xml:space="preserve">. Available at: </w:t>
      </w:r>
      <w:hyperlink w:history="1" r:id="rId18">
        <w:proofErr w:type="spellStart"/>
        <w:r w:rsidRPr="004F2162" w:rsidR="00A07097">
          <w:rPr>
            <w:rStyle w:val="Hyperlink"/>
            <w:rFonts w:ascii="Aptos" w:hAnsi="Aptos" w:cs="Arial"/>
            <w:bCs/>
            <w:sz w:val="22"/>
            <w:szCs w:val="22"/>
          </w:rPr>
          <w:t>Ceyesto</w:t>
        </w:r>
        <w:proofErr w:type="spellEnd"/>
        <w:r w:rsidRPr="004F2162" w:rsidR="00A07097">
          <w:rPr>
            <w:rStyle w:val="Hyperlink"/>
            <w:rFonts w:ascii="Aptos" w:hAnsi="Aptos" w:cs="Arial"/>
            <w:bCs/>
            <w:sz w:val="22"/>
            <w:szCs w:val="22"/>
          </w:rPr>
          <w:t xml:space="preserve"> 1mg/ml Oral Solution - Summary of Product Characteristics (SmPC) - (</w:t>
        </w:r>
        <w:proofErr w:type="spellStart"/>
        <w:r w:rsidRPr="004F2162" w:rsidR="00A07097">
          <w:rPr>
            <w:rStyle w:val="Hyperlink"/>
            <w:rFonts w:ascii="Aptos" w:hAnsi="Aptos" w:cs="Arial"/>
            <w:bCs/>
            <w:sz w:val="22"/>
            <w:szCs w:val="22"/>
          </w:rPr>
          <w:t>emc</w:t>
        </w:r>
        <w:proofErr w:type="spellEnd"/>
        <w:r w:rsidRPr="004F2162" w:rsidR="00A07097">
          <w:rPr>
            <w:rStyle w:val="Hyperlink"/>
            <w:rFonts w:ascii="Aptos" w:hAnsi="Aptos" w:cs="Arial"/>
            <w:bCs/>
            <w:sz w:val="22"/>
            <w:szCs w:val="22"/>
          </w:rPr>
          <w:t>) | 15067</w:t>
        </w:r>
      </w:hyperlink>
      <w:r>
        <w:rPr>
          <w:rFonts w:ascii="Aptos" w:hAnsi="Aptos" w:cs="Arial"/>
          <w:b/>
          <w:sz w:val="22"/>
          <w:szCs w:val="22"/>
        </w:rPr>
        <w:t xml:space="preserve"> </w:t>
      </w:r>
      <w:r w:rsidRPr="004F2162">
        <w:rPr>
          <w:rFonts w:ascii="Aptos" w:hAnsi="Aptos" w:cs="Arial"/>
          <w:bCs/>
          <w:sz w:val="22"/>
          <w:szCs w:val="22"/>
        </w:rPr>
        <w:t>(accessed 12/6/2025)</w:t>
      </w:r>
    </w:p>
    <w:p xmlns:wp14="http://schemas.microsoft.com/office/word/2010/wordml" w:rsidRPr="004F2162" w:rsidR="004F2162" w:rsidP="007833E3" w:rsidRDefault="004F2162" w14:paraId="1D7B270A" wp14:textId="77777777">
      <w:pPr>
        <w:rPr>
          <w:rFonts w:ascii="Aptos" w:hAnsi="Aptos" w:cs="Arial"/>
          <w:bCs/>
          <w:sz w:val="22"/>
          <w:szCs w:val="22"/>
        </w:rPr>
      </w:pPr>
    </w:p>
    <w:p xmlns:wp14="http://schemas.microsoft.com/office/word/2010/wordml" w:rsidRPr="0065794E" w:rsidR="007833E3" w:rsidP="007833E3" w:rsidRDefault="004F2162" w14:paraId="05F35577" wp14:textId="77777777">
      <w:pPr>
        <w:rPr>
          <w:rFonts w:ascii="Aptos" w:hAnsi="Aptos" w:cs="Arial"/>
          <w:bCs/>
          <w:sz w:val="22"/>
          <w:szCs w:val="22"/>
        </w:rPr>
      </w:pPr>
      <w:r w:rsidRPr="0065794E">
        <w:rPr>
          <w:rFonts w:ascii="Aptos" w:hAnsi="Aptos" w:cs="Arial"/>
          <w:bCs/>
          <w:sz w:val="22"/>
          <w:szCs w:val="22"/>
        </w:rPr>
        <w:t xml:space="preserve">Sheffield CCG Intranet </w:t>
      </w:r>
      <w:proofErr w:type="spellStart"/>
      <w:r w:rsidRPr="0065794E">
        <w:rPr>
          <w:rFonts w:ascii="Aptos" w:hAnsi="Aptos" w:cs="Arial"/>
          <w:bCs/>
          <w:sz w:val="22"/>
          <w:szCs w:val="22"/>
        </w:rPr>
        <w:t>Melatonin_prescribing_guideline</w:t>
      </w:r>
      <w:proofErr w:type="spellEnd"/>
      <w:r w:rsidRPr="0065794E">
        <w:rPr>
          <w:rFonts w:ascii="Aptos" w:hAnsi="Aptos" w:cs="Arial"/>
          <w:bCs/>
          <w:sz w:val="22"/>
          <w:szCs w:val="22"/>
        </w:rPr>
        <w:t xml:space="preserve"> </w:t>
      </w:r>
      <w:hyperlink w:history="1" r:id="rId19">
        <w:r w:rsidRPr="0065794E" w:rsidR="00A07097">
          <w:rPr>
            <w:rStyle w:val="Hyperlink"/>
            <w:rFonts w:ascii="Aptos" w:hAnsi="Aptos" w:cs="Arial"/>
            <w:bCs/>
            <w:sz w:val="22"/>
            <w:szCs w:val="22"/>
          </w:rPr>
          <w:t>Melatonin_prescribing_guideline.pdf</w:t>
        </w:r>
      </w:hyperlink>
      <w:r w:rsidRPr="0065794E" w:rsidR="00A07097">
        <w:rPr>
          <w:rFonts w:ascii="Aptos" w:hAnsi="Aptos" w:cs="Arial"/>
          <w:bCs/>
          <w:sz w:val="22"/>
          <w:szCs w:val="22"/>
        </w:rPr>
        <w:t xml:space="preserve"> </w:t>
      </w:r>
      <w:r w:rsidRPr="0065794E" w:rsidR="007833E3">
        <w:rPr>
          <w:rFonts w:ascii="Aptos" w:hAnsi="Aptos" w:cs="Arial"/>
          <w:bCs/>
          <w:sz w:val="22"/>
          <w:szCs w:val="22"/>
        </w:rPr>
        <w:t xml:space="preserve"> </w:t>
      </w:r>
      <w:r w:rsidRPr="0065794E">
        <w:rPr>
          <w:rFonts w:ascii="Aptos" w:hAnsi="Aptos" w:cs="Arial"/>
          <w:bCs/>
          <w:sz w:val="22"/>
          <w:szCs w:val="22"/>
        </w:rPr>
        <w:t>(accessed 12/6/2025)</w:t>
      </w:r>
    </w:p>
    <w:p xmlns:wp14="http://schemas.microsoft.com/office/word/2010/wordml" w:rsidRPr="0065794E" w:rsidR="004F2162" w:rsidP="007833E3" w:rsidRDefault="004F2162" w14:paraId="4F904CB7" wp14:textId="77777777">
      <w:pPr>
        <w:rPr>
          <w:rFonts w:ascii="Aptos" w:hAnsi="Aptos" w:cs="Arial"/>
          <w:bCs/>
          <w:sz w:val="22"/>
          <w:szCs w:val="22"/>
        </w:rPr>
      </w:pPr>
    </w:p>
    <w:p xmlns:wp14="http://schemas.microsoft.com/office/word/2010/wordml" w:rsidRPr="0065794E" w:rsidR="004F2162" w:rsidP="007833E3" w:rsidRDefault="0065794E" w14:paraId="0928A796" wp14:textId="77777777">
      <w:pPr>
        <w:rPr>
          <w:rFonts w:ascii="Aptos" w:hAnsi="Aptos" w:cs="Arial"/>
          <w:bCs/>
          <w:sz w:val="22"/>
          <w:szCs w:val="22"/>
        </w:rPr>
      </w:pPr>
      <w:r w:rsidRPr="0065794E">
        <w:rPr>
          <w:rFonts w:ascii="Aptos" w:hAnsi="Aptos" w:cs="Arial"/>
          <w:bCs/>
          <w:sz w:val="22"/>
          <w:szCs w:val="22"/>
        </w:rPr>
        <w:t xml:space="preserve">Medicines for Children (no date) </w:t>
      </w:r>
      <w:r w:rsidRPr="0065794E">
        <w:rPr>
          <w:rFonts w:ascii="Aptos" w:hAnsi="Aptos" w:cs="Arial"/>
          <w:bCs/>
          <w:i/>
          <w:iCs/>
          <w:sz w:val="22"/>
          <w:szCs w:val="22"/>
        </w:rPr>
        <w:t>Helping your child to swallow tablets</w:t>
      </w:r>
      <w:r w:rsidRPr="0065794E">
        <w:rPr>
          <w:rFonts w:ascii="Aptos" w:hAnsi="Aptos" w:cs="Arial"/>
          <w:bCs/>
          <w:sz w:val="22"/>
          <w:szCs w:val="22"/>
        </w:rPr>
        <w:t>. Available at:</w:t>
      </w:r>
      <w:r>
        <w:rPr>
          <w:rFonts w:ascii="Aptos" w:hAnsi="Aptos" w:cs="Arial"/>
          <w:bCs/>
          <w:sz w:val="22"/>
          <w:szCs w:val="22"/>
        </w:rPr>
        <w:t xml:space="preserve"> </w:t>
      </w:r>
      <w:hyperlink w:history="1" r:id="rId20">
        <w:r w:rsidRPr="0065794E" w:rsidR="004F2162">
          <w:rPr>
            <w:rStyle w:val="Hyperlink"/>
            <w:rFonts w:ascii="Aptos" w:hAnsi="Aptos" w:cs="Arial"/>
            <w:bCs/>
            <w:sz w:val="22"/>
            <w:szCs w:val="22"/>
          </w:rPr>
          <w:t>Helping your child to swallow tablets – Medicines For Children</w:t>
        </w:r>
      </w:hyperlink>
      <w:r w:rsidRPr="0065794E" w:rsidR="004F2162">
        <w:rPr>
          <w:rFonts w:ascii="Aptos" w:hAnsi="Aptos" w:cs="Arial"/>
          <w:bCs/>
          <w:sz w:val="22"/>
          <w:szCs w:val="22"/>
        </w:rPr>
        <w:t xml:space="preserve"> (accessed 12/6/2025)</w:t>
      </w:r>
    </w:p>
    <w:p xmlns:wp14="http://schemas.microsoft.com/office/word/2010/wordml" w:rsidRPr="007833E3" w:rsidR="007833E3" w:rsidP="007833E3" w:rsidRDefault="007833E3" w14:paraId="06971CD3" wp14:textId="77777777">
      <w:pPr>
        <w:rPr>
          <w:rFonts w:ascii="Aptos" w:hAnsi="Aptos" w:cs="Arial"/>
          <w:b/>
          <w:sz w:val="22"/>
          <w:szCs w:val="22"/>
        </w:rPr>
      </w:pPr>
    </w:p>
    <w:p xmlns:wp14="http://schemas.microsoft.com/office/word/2010/wordml" w:rsidRPr="007833E3" w:rsidR="007833E3" w:rsidP="007833E3" w:rsidRDefault="007833E3" w14:paraId="415A6A99" wp14:textId="77777777">
      <w:pPr>
        <w:rPr>
          <w:rFonts w:ascii="Aptos" w:hAnsi="Aptos" w:cs="Arial"/>
          <w:b/>
          <w:sz w:val="22"/>
          <w:szCs w:val="22"/>
        </w:rPr>
      </w:pPr>
      <w:r w:rsidRPr="007833E3">
        <w:rPr>
          <w:rFonts w:ascii="Aptos" w:hAnsi="Aptos" w:cs="Arial"/>
          <w:b/>
          <w:sz w:val="22"/>
          <w:szCs w:val="22"/>
        </w:rPr>
        <w:t>Appendices</w:t>
      </w:r>
    </w:p>
    <w:p xmlns:wp14="http://schemas.microsoft.com/office/word/2010/wordml" w:rsidRPr="007833E3" w:rsidR="007833E3" w:rsidP="007833E3" w:rsidRDefault="007833E3" w14:paraId="2A1F701D" wp14:textId="77777777">
      <w:pPr>
        <w:rPr>
          <w:rFonts w:ascii="Aptos" w:hAnsi="Aptos" w:cs="Arial"/>
          <w:b/>
          <w:sz w:val="22"/>
          <w:szCs w:val="22"/>
        </w:rPr>
      </w:pPr>
    </w:p>
    <w:p xmlns:wp14="http://schemas.microsoft.com/office/word/2010/wordml" w:rsidRPr="007833E3" w:rsidR="007833E3" w:rsidP="007833E3" w:rsidRDefault="007833E3" w14:paraId="456F2038" wp14:textId="77777777">
      <w:pPr>
        <w:numPr>
          <w:ilvl w:val="0"/>
          <w:numId w:val="12"/>
        </w:numPr>
        <w:ind w:left="720"/>
        <w:rPr>
          <w:rFonts w:ascii="Aptos" w:hAnsi="Aptos" w:cs="Arial"/>
          <w:sz w:val="22"/>
          <w:szCs w:val="22"/>
        </w:rPr>
      </w:pPr>
      <w:r w:rsidRPr="007833E3">
        <w:rPr>
          <w:rFonts w:ascii="Aptos" w:hAnsi="Aptos" w:cs="Arial"/>
          <w:sz w:val="22"/>
          <w:szCs w:val="22"/>
        </w:rPr>
        <w:t>Letter</w:t>
      </w:r>
    </w:p>
    <w:p xmlns:wp14="http://schemas.microsoft.com/office/word/2010/wordml" w:rsidRPr="00764FB9" w:rsidR="007833E3" w:rsidP="007833E3" w:rsidRDefault="007833E3" w14:paraId="41960F21" wp14:textId="77777777">
      <w:pPr>
        <w:numPr>
          <w:ilvl w:val="0"/>
          <w:numId w:val="12"/>
        </w:numPr>
        <w:ind w:left="720"/>
        <w:rPr>
          <w:rFonts w:ascii="Aptos" w:hAnsi="Aptos" w:cs="Arial"/>
          <w:sz w:val="22"/>
          <w:szCs w:val="22"/>
        </w:rPr>
      </w:pPr>
      <w:r w:rsidRPr="56CAFDCD" w:rsidR="6F371B88">
        <w:rPr>
          <w:rFonts w:ascii="Aptos" w:hAnsi="Aptos" w:cs="Arial"/>
          <w:sz w:val="22"/>
          <w:szCs w:val="22"/>
        </w:rPr>
        <w:t xml:space="preserve">Care Home communication form </w:t>
      </w:r>
    </w:p>
    <w:p xmlns:wp14="http://schemas.microsoft.com/office/word/2010/wordml" w:rsidRPr="00A8014D" w:rsidR="007833E3" w:rsidP="00C066B2" w:rsidRDefault="007833E3" w14:paraId="03EFCA41" wp14:textId="77777777">
      <w:pPr>
        <w:spacing w:after="160" w:line="259" w:lineRule="auto"/>
        <w:rPr>
          <w:rFonts w:ascii="Aptos" w:hAnsi="Aptos" w:cs="Arial"/>
          <w:sz w:val="22"/>
          <w:szCs w:val="22"/>
        </w:rPr>
      </w:pPr>
    </w:p>
    <w:sectPr w:rsidRPr="00A8014D" w:rsidR="007833E3" w:rsidSect="00C066B2">
      <w:footerReference w:type="default" r:id="rId21"/>
      <w:pgSz w:w="11906" w:h="16838" w:orient="portrait"/>
      <w:pgMar w:top="820" w:right="56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433843" w:rsidP="00DC6CC7" w:rsidRDefault="00433843" w14:paraId="13CB595B" wp14:textId="77777777">
      <w:r>
        <w:separator/>
      </w:r>
    </w:p>
  </w:endnote>
  <w:endnote w:type="continuationSeparator" w:id="0">
    <w:p xmlns:wp14="http://schemas.microsoft.com/office/word/2010/wordml" w:rsidR="00433843" w:rsidP="00DC6CC7" w:rsidRDefault="00433843" w14:paraId="6D9C8D3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833E3" w:rsidRDefault="007833E3" w14:paraId="0EB546F9" wp14:textId="77777777">
    <w:pPr>
      <w:pStyle w:val="Footer"/>
      <w:jc w:val="center"/>
    </w:pPr>
    <w:r>
      <w:fldChar w:fldCharType="begin"/>
    </w:r>
    <w:r>
      <w:instrText>PAGE   \* MERGEFORMAT</w:instrText>
    </w:r>
    <w:r>
      <w:fldChar w:fldCharType="separate"/>
    </w:r>
    <w:r>
      <w:rPr>
        <w:lang w:val="en-GB"/>
      </w:rPr>
      <w:t>2</w:t>
    </w:r>
    <w:r>
      <w:fldChar w:fldCharType="end"/>
    </w:r>
  </w:p>
  <w:p xmlns:wp14="http://schemas.microsoft.com/office/word/2010/wordml" w:rsidR="007A3686" w:rsidRDefault="007A3686" w14:paraId="5220BBB2"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433843" w:rsidP="00DC6CC7" w:rsidRDefault="00433843" w14:paraId="5F96A722" wp14:textId="77777777">
      <w:r>
        <w:separator/>
      </w:r>
    </w:p>
  </w:footnote>
  <w:footnote w:type="continuationSeparator" w:id="0">
    <w:p xmlns:wp14="http://schemas.microsoft.com/office/word/2010/wordml" w:rsidR="00433843" w:rsidP="00DC6CC7" w:rsidRDefault="00433843" w14:paraId="5B95CD12"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70E"/>
    <w:multiLevelType w:val="hybridMultilevel"/>
    <w:tmpl w:val="30F47DA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BEA42EE"/>
    <w:multiLevelType w:val="multilevel"/>
    <w:tmpl w:val="E1E47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AA735CD"/>
    <w:multiLevelType w:val="multilevel"/>
    <w:tmpl w:val="6E842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9E906E5"/>
    <w:multiLevelType w:val="multilevel"/>
    <w:tmpl w:val="6C427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5A06E47"/>
    <w:multiLevelType w:val="hybridMultilevel"/>
    <w:tmpl w:val="09BA8772"/>
    <w:lvl w:ilvl="0" w:tplc="7C1242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8A83693"/>
    <w:multiLevelType w:val="multilevel"/>
    <w:tmpl w:val="AB5C7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FB3217"/>
    <w:multiLevelType w:val="hybridMultilevel"/>
    <w:tmpl w:val="36DAC298"/>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15:restartNumberingAfterBreak="0">
    <w:nsid w:val="508B2FFC"/>
    <w:multiLevelType w:val="multilevel"/>
    <w:tmpl w:val="1CAA1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3CE5A04"/>
    <w:multiLevelType w:val="multilevel"/>
    <w:tmpl w:val="0FF0D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F52061"/>
    <w:multiLevelType w:val="multilevel"/>
    <w:tmpl w:val="E296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512EA8"/>
    <w:multiLevelType w:val="hybridMultilevel"/>
    <w:tmpl w:val="6304F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9C2808"/>
    <w:multiLevelType w:val="multilevel"/>
    <w:tmpl w:val="F43C5B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0253010"/>
    <w:multiLevelType w:val="hybridMultilevel"/>
    <w:tmpl w:val="383259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644B594C"/>
    <w:multiLevelType w:val="hybridMultilevel"/>
    <w:tmpl w:val="217A90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B474472"/>
    <w:multiLevelType w:val="multilevel"/>
    <w:tmpl w:val="F22C2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7A6EA7"/>
    <w:multiLevelType w:val="hybridMultilevel"/>
    <w:tmpl w:val="CF92CF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9801C0"/>
    <w:multiLevelType w:val="hybridMultilevel"/>
    <w:tmpl w:val="43A0E58A"/>
    <w:lvl w:ilvl="0" w:tplc="8E40A7D0">
      <w:start w:val="4"/>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742464DB"/>
    <w:multiLevelType w:val="hybridMultilevel"/>
    <w:tmpl w:val="D9BC847A"/>
    <w:lvl w:ilvl="0" w:tplc="7C12429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FD5418"/>
    <w:multiLevelType w:val="hybridMultilevel"/>
    <w:tmpl w:val="B49AF0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D03334E"/>
    <w:multiLevelType w:val="hybridMultilevel"/>
    <w:tmpl w:val="72103D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E277F33"/>
    <w:multiLevelType w:val="multilevel"/>
    <w:tmpl w:val="2850C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07258534">
    <w:abstractNumId w:val="6"/>
  </w:num>
  <w:num w:numId="2" w16cid:durableId="1511795271">
    <w:abstractNumId w:val="19"/>
  </w:num>
  <w:num w:numId="3" w16cid:durableId="805977415">
    <w:abstractNumId w:val="10"/>
  </w:num>
  <w:num w:numId="4" w16cid:durableId="390233113">
    <w:abstractNumId w:val="6"/>
  </w:num>
  <w:num w:numId="5" w16cid:durableId="257063306">
    <w:abstractNumId w:val="16"/>
  </w:num>
  <w:num w:numId="6" w16cid:durableId="17363202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5784938">
    <w:abstractNumId w:val="13"/>
  </w:num>
  <w:num w:numId="8" w16cid:durableId="123549587">
    <w:abstractNumId w:val="12"/>
    <w:lvlOverride w:ilvl="0"/>
    <w:lvlOverride w:ilvl="1"/>
    <w:lvlOverride w:ilvl="2"/>
    <w:lvlOverride w:ilvl="3"/>
    <w:lvlOverride w:ilvl="4"/>
    <w:lvlOverride w:ilvl="5"/>
    <w:lvlOverride w:ilvl="6"/>
    <w:lvlOverride w:ilvl="7"/>
    <w:lvlOverride w:ilvl="8"/>
  </w:num>
  <w:num w:numId="9" w16cid:durableId="1068571985">
    <w:abstractNumId w:val="12"/>
  </w:num>
  <w:num w:numId="10" w16cid:durableId="1691909057">
    <w:abstractNumId w:val="0"/>
  </w:num>
  <w:num w:numId="11" w16cid:durableId="2115241613">
    <w:abstractNumId w:val="18"/>
  </w:num>
  <w:num w:numId="12" w16cid:durableId="2068918958">
    <w:abstractNumId w:val="4"/>
  </w:num>
  <w:num w:numId="13" w16cid:durableId="1790778559">
    <w:abstractNumId w:val="17"/>
  </w:num>
  <w:num w:numId="14" w16cid:durableId="2123257050">
    <w:abstractNumId w:val="15"/>
  </w:num>
  <w:num w:numId="15" w16cid:durableId="1939636108">
    <w:abstractNumId w:val="7"/>
  </w:num>
  <w:num w:numId="16" w16cid:durableId="2120753794">
    <w:abstractNumId w:val="11"/>
  </w:num>
  <w:num w:numId="17" w16cid:durableId="35744696">
    <w:abstractNumId w:val="14"/>
  </w:num>
  <w:num w:numId="18" w16cid:durableId="965355942">
    <w:abstractNumId w:val="5"/>
  </w:num>
  <w:num w:numId="19" w16cid:durableId="174850601">
    <w:abstractNumId w:val="3"/>
  </w:num>
  <w:num w:numId="20" w16cid:durableId="548422428">
    <w:abstractNumId w:val="1"/>
  </w:num>
  <w:num w:numId="21" w16cid:durableId="1097559709">
    <w:abstractNumId w:val="20"/>
  </w:num>
  <w:num w:numId="22" w16cid:durableId="1187983739">
    <w:abstractNumId w:val="2"/>
  </w:num>
  <w:num w:numId="23" w16cid:durableId="2033067791">
    <w:abstractNumId w:val="9"/>
  </w:num>
  <w:num w:numId="24" w16cid:durableId="831213162">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38"/>
    <w:rsid w:val="00001FA5"/>
    <w:rsid w:val="00005B4E"/>
    <w:rsid w:val="0001550F"/>
    <w:rsid w:val="00015C9D"/>
    <w:rsid w:val="0005073D"/>
    <w:rsid w:val="000551A8"/>
    <w:rsid w:val="000571C8"/>
    <w:rsid w:val="00062985"/>
    <w:rsid w:val="0006795F"/>
    <w:rsid w:val="00076DB3"/>
    <w:rsid w:val="00077766"/>
    <w:rsid w:val="00080F46"/>
    <w:rsid w:val="00082D54"/>
    <w:rsid w:val="000A106C"/>
    <w:rsid w:val="000A62FD"/>
    <w:rsid w:val="000F5EE3"/>
    <w:rsid w:val="000F69F4"/>
    <w:rsid w:val="00137369"/>
    <w:rsid w:val="00144777"/>
    <w:rsid w:val="00153998"/>
    <w:rsid w:val="00160582"/>
    <w:rsid w:val="001648CC"/>
    <w:rsid w:val="00166656"/>
    <w:rsid w:val="00181AB9"/>
    <w:rsid w:val="001836C8"/>
    <w:rsid w:val="00183EA6"/>
    <w:rsid w:val="001A5A77"/>
    <w:rsid w:val="001B4C62"/>
    <w:rsid w:val="001B6203"/>
    <w:rsid w:val="001C00AE"/>
    <w:rsid w:val="001C57E8"/>
    <w:rsid w:val="001C7974"/>
    <w:rsid w:val="001E11BC"/>
    <w:rsid w:val="001F4051"/>
    <w:rsid w:val="001F42D0"/>
    <w:rsid w:val="00205882"/>
    <w:rsid w:val="00207A4F"/>
    <w:rsid w:val="00214885"/>
    <w:rsid w:val="00215CF3"/>
    <w:rsid w:val="002209A4"/>
    <w:rsid w:val="00227653"/>
    <w:rsid w:val="0024103C"/>
    <w:rsid w:val="002422FB"/>
    <w:rsid w:val="00243B48"/>
    <w:rsid w:val="0024652E"/>
    <w:rsid w:val="0024691B"/>
    <w:rsid w:val="0024761A"/>
    <w:rsid w:val="00260D8B"/>
    <w:rsid w:val="00271504"/>
    <w:rsid w:val="00276F5D"/>
    <w:rsid w:val="002858DA"/>
    <w:rsid w:val="00292E69"/>
    <w:rsid w:val="0029703F"/>
    <w:rsid w:val="002A0827"/>
    <w:rsid w:val="002A7CD3"/>
    <w:rsid w:val="002A7D70"/>
    <w:rsid w:val="002B0A4E"/>
    <w:rsid w:val="002B2887"/>
    <w:rsid w:val="002C6EA5"/>
    <w:rsid w:val="002D3C81"/>
    <w:rsid w:val="002D42D2"/>
    <w:rsid w:val="002E158C"/>
    <w:rsid w:val="002E335E"/>
    <w:rsid w:val="002E5E34"/>
    <w:rsid w:val="002E7625"/>
    <w:rsid w:val="00306997"/>
    <w:rsid w:val="00322BC9"/>
    <w:rsid w:val="0033177D"/>
    <w:rsid w:val="003336A1"/>
    <w:rsid w:val="0035092F"/>
    <w:rsid w:val="00355A7E"/>
    <w:rsid w:val="00356D44"/>
    <w:rsid w:val="00357065"/>
    <w:rsid w:val="00367657"/>
    <w:rsid w:val="00383D27"/>
    <w:rsid w:val="00387C79"/>
    <w:rsid w:val="00394F3B"/>
    <w:rsid w:val="003A0C26"/>
    <w:rsid w:val="003B33A7"/>
    <w:rsid w:val="003B74AE"/>
    <w:rsid w:val="003D0886"/>
    <w:rsid w:val="003D7462"/>
    <w:rsid w:val="003F05AF"/>
    <w:rsid w:val="004175EA"/>
    <w:rsid w:val="00433843"/>
    <w:rsid w:val="00444277"/>
    <w:rsid w:val="0045254C"/>
    <w:rsid w:val="00463CF7"/>
    <w:rsid w:val="00467441"/>
    <w:rsid w:val="004A3DAE"/>
    <w:rsid w:val="004C0877"/>
    <w:rsid w:val="004C35CE"/>
    <w:rsid w:val="004C448E"/>
    <w:rsid w:val="004D2B1A"/>
    <w:rsid w:val="004D30A3"/>
    <w:rsid w:val="004F2162"/>
    <w:rsid w:val="004F4117"/>
    <w:rsid w:val="004F5D94"/>
    <w:rsid w:val="0050085C"/>
    <w:rsid w:val="00504AA8"/>
    <w:rsid w:val="00505B27"/>
    <w:rsid w:val="00506B20"/>
    <w:rsid w:val="00513CA5"/>
    <w:rsid w:val="00523C5A"/>
    <w:rsid w:val="00532CBF"/>
    <w:rsid w:val="00534D47"/>
    <w:rsid w:val="00535E3C"/>
    <w:rsid w:val="00556024"/>
    <w:rsid w:val="00560649"/>
    <w:rsid w:val="0056159B"/>
    <w:rsid w:val="005653AE"/>
    <w:rsid w:val="00567259"/>
    <w:rsid w:val="00570361"/>
    <w:rsid w:val="00573F1B"/>
    <w:rsid w:val="0057421E"/>
    <w:rsid w:val="00580C5A"/>
    <w:rsid w:val="00583120"/>
    <w:rsid w:val="0058394F"/>
    <w:rsid w:val="005844CE"/>
    <w:rsid w:val="00585622"/>
    <w:rsid w:val="00586931"/>
    <w:rsid w:val="0059085A"/>
    <w:rsid w:val="00594B4B"/>
    <w:rsid w:val="005B2629"/>
    <w:rsid w:val="005B3DD6"/>
    <w:rsid w:val="005B771F"/>
    <w:rsid w:val="005D20F4"/>
    <w:rsid w:val="005D7331"/>
    <w:rsid w:val="005E1B19"/>
    <w:rsid w:val="005E5CFE"/>
    <w:rsid w:val="005F0EA0"/>
    <w:rsid w:val="005F581D"/>
    <w:rsid w:val="006000F0"/>
    <w:rsid w:val="006026CC"/>
    <w:rsid w:val="006067AE"/>
    <w:rsid w:val="00616BC2"/>
    <w:rsid w:val="00624489"/>
    <w:rsid w:val="006255D8"/>
    <w:rsid w:val="00625A23"/>
    <w:rsid w:val="0063037A"/>
    <w:rsid w:val="00634C6B"/>
    <w:rsid w:val="00636B8F"/>
    <w:rsid w:val="006416F1"/>
    <w:rsid w:val="00644CB1"/>
    <w:rsid w:val="006452CA"/>
    <w:rsid w:val="0065794E"/>
    <w:rsid w:val="006636E5"/>
    <w:rsid w:val="00663D30"/>
    <w:rsid w:val="00670A8C"/>
    <w:rsid w:val="006742F1"/>
    <w:rsid w:val="00691D02"/>
    <w:rsid w:val="006A63B9"/>
    <w:rsid w:val="006A7EDA"/>
    <w:rsid w:val="006B4831"/>
    <w:rsid w:val="006D7CD6"/>
    <w:rsid w:val="006E508A"/>
    <w:rsid w:val="006F043E"/>
    <w:rsid w:val="00703765"/>
    <w:rsid w:val="00716FF3"/>
    <w:rsid w:val="00721938"/>
    <w:rsid w:val="00730C59"/>
    <w:rsid w:val="00763561"/>
    <w:rsid w:val="00764FB9"/>
    <w:rsid w:val="00765CD8"/>
    <w:rsid w:val="007833E3"/>
    <w:rsid w:val="00786030"/>
    <w:rsid w:val="00792933"/>
    <w:rsid w:val="007A3686"/>
    <w:rsid w:val="007C131A"/>
    <w:rsid w:val="007C72D7"/>
    <w:rsid w:val="007E0BED"/>
    <w:rsid w:val="00801F8F"/>
    <w:rsid w:val="00802B5E"/>
    <w:rsid w:val="0083481A"/>
    <w:rsid w:val="008409B0"/>
    <w:rsid w:val="00845E52"/>
    <w:rsid w:val="0085452C"/>
    <w:rsid w:val="00855E20"/>
    <w:rsid w:val="00873A6E"/>
    <w:rsid w:val="00874FBF"/>
    <w:rsid w:val="00883A5B"/>
    <w:rsid w:val="00893804"/>
    <w:rsid w:val="00894F91"/>
    <w:rsid w:val="008C3A2F"/>
    <w:rsid w:val="008C7585"/>
    <w:rsid w:val="008D1788"/>
    <w:rsid w:val="008D2779"/>
    <w:rsid w:val="008E0C0A"/>
    <w:rsid w:val="008E3B50"/>
    <w:rsid w:val="008F652E"/>
    <w:rsid w:val="00900B67"/>
    <w:rsid w:val="00901030"/>
    <w:rsid w:val="00901188"/>
    <w:rsid w:val="009442D6"/>
    <w:rsid w:val="0094487A"/>
    <w:rsid w:val="00950673"/>
    <w:rsid w:val="009562A4"/>
    <w:rsid w:val="00957242"/>
    <w:rsid w:val="00965C6B"/>
    <w:rsid w:val="00972CC6"/>
    <w:rsid w:val="0097646B"/>
    <w:rsid w:val="00985C9C"/>
    <w:rsid w:val="00987019"/>
    <w:rsid w:val="00994B1D"/>
    <w:rsid w:val="009B42BB"/>
    <w:rsid w:val="009B71D7"/>
    <w:rsid w:val="00A042AA"/>
    <w:rsid w:val="00A0648D"/>
    <w:rsid w:val="00A07097"/>
    <w:rsid w:val="00A0788C"/>
    <w:rsid w:val="00A12DCF"/>
    <w:rsid w:val="00A1449C"/>
    <w:rsid w:val="00A172C3"/>
    <w:rsid w:val="00A21FC3"/>
    <w:rsid w:val="00A34E1E"/>
    <w:rsid w:val="00A42D04"/>
    <w:rsid w:val="00A45D99"/>
    <w:rsid w:val="00A4755B"/>
    <w:rsid w:val="00A50079"/>
    <w:rsid w:val="00A51437"/>
    <w:rsid w:val="00A57C23"/>
    <w:rsid w:val="00A62019"/>
    <w:rsid w:val="00A67A32"/>
    <w:rsid w:val="00A7466A"/>
    <w:rsid w:val="00A7795C"/>
    <w:rsid w:val="00A8014D"/>
    <w:rsid w:val="00A8386A"/>
    <w:rsid w:val="00A90634"/>
    <w:rsid w:val="00A91F3B"/>
    <w:rsid w:val="00AA0F0E"/>
    <w:rsid w:val="00AC051F"/>
    <w:rsid w:val="00AC7BB3"/>
    <w:rsid w:val="00AD75B8"/>
    <w:rsid w:val="00AE782C"/>
    <w:rsid w:val="00B27538"/>
    <w:rsid w:val="00B37FCC"/>
    <w:rsid w:val="00B42D56"/>
    <w:rsid w:val="00B43F93"/>
    <w:rsid w:val="00B52051"/>
    <w:rsid w:val="00B5223D"/>
    <w:rsid w:val="00B54182"/>
    <w:rsid w:val="00B56E22"/>
    <w:rsid w:val="00B65E9F"/>
    <w:rsid w:val="00B747BD"/>
    <w:rsid w:val="00B76ADB"/>
    <w:rsid w:val="00B779D8"/>
    <w:rsid w:val="00B915EB"/>
    <w:rsid w:val="00B97FF3"/>
    <w:rsid w:val="00BC7A28"/>
    <w:rsid w:val="00BD0E8C"/>
    <w:rsid w:val="00BD3AF2"/>
    <w:rsid w:val="00C01DA4"/>
    <w:rsid w:val="00C066B2"/>
    <w:rsid w:val="00C0769C"/>
    <w:rsid w:val="00C111D4"/>
    <w:rsid w:val="00C15796"/>
    <w:rsid w:val="00C16104"/>
    <w:rsid w:val="00C20E5A"/>
    <w:rsid w:val="00C27F4E"/>
    <w:rsid w:val="00C41111"/>
    <w:rsid w:val="00C44C15"/>
    <w:rsid w:val="00C56B74"/>
    <w:rsid w:val="00C61106"/>
    <w:rsid w:val="00C61DFF"/>
    <w:rsid w:val="00C62884"/>
    <w:rsid w:val="00C63C03"/>
    <w:rsid w:val="00C80984"/>
    <w:rsid w:val="00C91773"/>
    <w:rsid w:val="00CB6DB3"/>
    <w:rsid w:val="00CC2BBF"/>
    <w:rsid w:val="00CC584B"/>
    <w:rsid w:val="00CD04FA"/>
    <w:rsid w:val="00CD580B"/>
    <w:rsid w:val="00CF1E2A"/>
    <w:rsid w:val="00CF2238"/>
    <w:rsid w:val="00D018CC"/>
    <w:rsid w:val="00D04DEF"/>
    <w:rsid w:val="00D06A99"/>
    <w:rsid w:val="00D1249F"/>
    <w:rsid w:val="00D15D7E"/>
    <w:rsid w:val="00D20AB6"/>
    <w:rsid w:val="00D21572"/>
    <w:rsid w:val="00D33CA8"/>
    <w:rsid w:val="00D43A65"/>
    <w:rsid w:val="00D443BA"/>
    <w:rsid w:val="00D51EDD"/>
    <w:rsid w:val="00D66C30"/>
    <w:rsid w:val="00D67F18"/>
    <w:rsid w:val="00D7497E"/>
    <w:rsid w:val="00D764C4"/>
    <w:rsid w:val="00D80864"/>
    <w:rsid w:val="00D81004"/>
    <w:rsid w:val="00D85C61"/>
    <w:rsid w:val="00D866E0"/>
    <w:rsid w:val="00D92124"/>
    <w:rsid w:val="00D9506E"/>
    <w:rsid w:val="00D96B43"/>
    <w:rsid w:val="00DB15EB"/>
    <w:rsid w:val="00DB7FB5"/>
    <w:rsid w:val="00DC5B59"/>
    <w:rsid w:val="00DC6CC7"/>
    <w:rsid w:val="00DC7AE8"/>
    <w:rsid w:val="00DD701E"/>
    <w:rsid w:val="00DE0C12"/>
    <w:rsid w:val="00DF612F"/>
    <w:rsid w:val="00E1006F"/>
    <w:rsid w:val="00E21AD0"/>
    <w:rsid w:val="00E309EA"/>
    <w:rsid w:val="00E6007B"/>
    <w:rsid w:val="00E72DCE"/>
    <w:rsid w:val="00E7327B"/>
    <w:rsid w:val="00E75558"/>
    <w:rsid w:val="00E8042E"/>
    <w:rsid w:val="00E81E65"/>
    <w:rsid w:val="00E90108"/>
    <w:rsid w:val="00E91723"/>
    <w:rsid w:val="00E93238"/>
    <w:rsid w:val="00E974C9"/>
    <w:rsid w:val="00EA520A"/>
    <w:rsid w:val="00EC42C3"/>
    <w:rsid w:val="00EC51AC"/>
    <w:rsid w:val="00EC6456"/>
    <w:rsid w:val="00EE1A09"/>
    <w:rsid w:val="00EE57E0"/>
    <w:rsid w:val="00EF4275"/>
    <w:rsid w:val="00F01537"/>
    <w:rsid w:val="00F02712"/>
    <w:rsid w:val="00F073B7"/>
    <w:rsid w:val="00F12608"/>
    <w:rsid w:val="00F16558"/>
    <w:rsid w:val="00F27780"/>
    <w:rsid w:val="00F27914"/>
    <w:rsid w:val="00F30BC6"/>
    <w:rsid w:val="00F32B21"/>
    <w:rsid w:val="00F42167"/>
    <w:rsid w:val="00F43509"/>
    <w:rsid w:val="00F4700F"/>
    <w:rsid w:val="00F50209"/>
    <w:rsid w:val="00F52048"/>
    <w:rsid w:val="00F60056"/>
    <w:rsid w:val="00F67546"/>
    <w:rsid w:val="00F820FA"/>
    <w:rsid w:val="00FA39C6"/>
    <w:rsid w:val="00FA5DBF"/>
    <w:rsid w:val="00FB6BB4"/>
    <w:rsid w:val="00FE6F7C"/>
    <w:rsid w:val="08F7F4A7"/>
    <w:rsid w:val="0A184C89"/>
    <w:rsid w:val="0ADA4FD6"/>
    <w:rsid w:val="197A8B3F"/>
    <w:rsid w:val="48F4FA41"/>
    <w:rsid w:val="51DE8510"/>
    <w:rsid w:val="55EC5D3C"/>
    <w:rsid w:val="56CAFDCD"/>
    <w:rsid w:val="6EF744AB"/>
    <w:rsid w:val="6F371B88"/>
    <w:rsid w:val="7D41F6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7FAEC"/>
  <w15:chartTrackingRefBased/>
  <w15:docId w15:val="{10045432-14BB-4D43-B828-1E8B79EB74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27538"/>
    <w:rPr>
      <w:rFonts w:ascii="Arial" w:hAnsi="Arial"/>
      <w:sz w:val="24"/>
      <w:szCs w:val="24"/>
      <w:lang w:eastAsia="en-US"/>
    </w:rPr>
  </w:style>
  <w:style w:type="paragraph" w:styleId="Heading3">
    <w:name w:val="heading 3"/>
    <w:basedOn w:val="Normal"/>
    <w:next w:val="Normal"/>
    <w:qFormat/>
    <w:rsid w:val="00B27538"/>
    <w:pPr>
      <w:keepNext/>
      <w:autoSpaceDE w:val="0"/>
      <w:autoSpaceDN w:val="0"/>
      <w:adjustRightInd w:val="0"/>
      <w:jc w:val="center"/>
      <w:outlineLvl w:val="2"/>
    </w:pPr>
    <w:rPr>
      <w:rFonts w:cs="Arial"/>
      <w:b/>
      <w:bCs/>
      <w:sz w:val="20"/>
      <w:szCs w:val="28"/>
      <w:lang w:val="en-US"/>
    </w:rPr>
  </w:style>
  <w:style w:type="paragraph" w:styleId="Heading4">
    <w:name w:val="heading 4"/>
    <w:basedOn w:val="Normal"/>
    <w:next w:val="Normal"/>
    <w:link w:val="Heading4Char"/>
    <w:semiHidden/>
    <w:unhideWhenUsed/>
    <w:qFormat/>
    <w:rsid w:val="00260D8B"/>
    <w:pPr>
      <w:keepNext/>
      <w:spacing w:before="240" w:after="60"/>
      <w:outlineLvl w:val="3"/>
    </w:pPr>
    <w:rPr>
      <w:rFonts w:ascii="Aptos" w:hAnsi="Aptos"/>
      <w:b/>
      <w:bCs/>
      <w:sz w:val="28"/>
      <w:szCs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link w:val="BodyTextChar"/>
    <w:rsid w:val="00B27538"/>
    <w:pPr>
      <w:spacing w:after="120"/>
    </w:pPr>
    <w:rPr>
      <w:rFonts w:ascii="Times New Roman" w:hAnsi="Times New Roman"/>
      <w:lang w:val="en-US"/>
    </w:rPr>
  </w:style>
  <w:style w:type="character" w:styleId="Hyperlink">
    <w:name w:val="Hyperlink"/>
    <w:rsid w:val="00A45D99"/>
    <w:rPr>
      <w:color w:val="0000FF"/>
      <w:u w:val="single"/>
    </w:rPr>
  </w:style>
  <w:style w:type="paragraph" w:styleId="Header">
    <w:name w:val="header"/>
    <w:basedOn w:val="Normal"/>
    <w:link w:val="HeaderChar"/>
    <w:uiPriority w:val="99"/>
    <w:rsid w:val="00DC6CC7"/>
    <w:pPr>
      <w:tabs>
        <w:tab w:val="center" w:pos="4513"/>
        <w:tab w:val="right" w:pos="9026"/>
      </w:tabs>
    </w:pPr>
    <w:rPr>
      <w:lang w:val="x-none"/>
    </w:rPr>
  </w:style>
  <w:style w:type="character" w:styleId="HeaderChar" w:customStyle="1">
    <w:name w:val="Header Char"/>
    <w:link w:val="Header"/>
    <w:uiPriority w:val="99"/>
    <w:rsid w:val="00DC6CC7"/>
    <w:rPr>
      <w:rFonts w:ascii="Arial" w:hAnsi="Arial"/>
      <w:sz w:val="24"/>
      <w:szCs w:val="24"/>
      <w:lang w:eastAsia="en-US"/>
    </w:rPr>
  </w:style>
  <w:style w:type="paragraph" w:styleId="Footer">
    <w:name w:val="footer"/>
    <w:basedOn w:val="Normal"/>
    <w:link w:val="FooterChar"/>
    <w:uiPriority w:val="99"/>
    <w:rsid w:val="00DC6CC7"/>
    <w:pPr>
      <w:tabs>
        <w:tab w:val="center" w:pos="4513"/>
        <w:tab w:val="right" w:pos="9026"/>
      </w:tabs>
    </w:pPr>
    <w:rPr>
      <w:lang w:val="x-none"/>
    </w:rPr>
  </w:style>
  <w:style w:type="character" w:styleId="FooterChar" w:customStyle="1">
    <w:name w:val="Footer Char"/>
    <w:link w:val="Footer"/>
    <w:uiPriority w:val="99"/>
    <w:rsid w:val="00DC6CC7"/>
    <w:rPr>
      <w:rFonts w:ascii="Arial" w:hAnsi="Arial"/>
      <w:sz w:val="24"/>
      <w:szCs w:val="24"/>
      <w:lang w:eastAsia="en-US"/>
    </w:rPr>
  </w:style>
  <w:style w:type="paragraph" w:styleId="BalloonText">
    <w:name w:val="Balloon Text"/>
    <w:basedOn w:val="Normal"/>
    <w:link w:val="BalloonTextChar"/>
    <w:rsid w:val="00BD0E8C"/>
    <w:rPr>
      <w:rFonts w:ascii="Tahoma" w:hAnsi="Tahoma"/>
      <w:sz w:val="16"/>
      <w:szCs w:val="16"/>
      <w:lang w:val="x-none"/>
    </w:rPr>
  </w:style>
  <w:style w:type="character" w:styleId="BalloonTextChar" w:customStyle="1">
    <w:name w:val="Balloon Text Char"/>
    <w:link w:val="BalloonText"/>
    <w:rsid w:val="00BD0E8C"/>
    <w:rPr>
      <w:rFonts w:ascii="Tahoma" w:hAnsi="Tahoma" w:cs="Tahoma"/>
      <w:sz w:val="16"/>
      <w:szCs w:val="16"/>
      <w:lang w:eastAsia="en-US"/>
    </w:rPr>
  </w:style>
  <w:style w:type="character" w:styleId="PlaceholderText">
    <w:name w:val="Placeholder Text"/>
    <w:uiPriority w:val="99"/>
    <w:semiHidden/>
    <w:rsid w:val="00E8042E"/>
    <w:rPr>
      <w:color w:val="808080"/>
    </w:rPr>
  </w:style>
  <w:style w:type="table" w:styleId="TableGrid">
    <w:name w:val="Table Grid"/>
    <w:basedOn w:val="TableNormal"/>
    <w:uiPriority w:val="59"/>
    <w:rsid w:val="006D7CD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90108"/>
    <w:pPr>
      <w:autoSpaceDE w:val="0"/>
      <w:autoSpaceDN w:val="0"/>
      <w:adjustRightInd w:val="0"/>
    </w:pPr>
    <w:rPr>
      <w:rFonts w:ascii="Arial" w:hAnsi="Arial" w:cs="Arial"/>
      <w:color w:val="000000"/>
      <w:sz w:val="24"/>
      <w:szCs w:val="24"/>
      <w:lang w:eastAsia="en-GB"/>
    </w:rPr>
  </w:style>
  <w:style w:type="character" w:styleId="BodyTextChar" w:customStyle="1">
    <w:name w:val="Body Text Char"/>
    <w:link w:val="BodyText"/>
    <w:rsid w:val="00E90108"/>
    <w:rPr>
      <w:sz w:val="24"/>
      <w:szCs w:val="24"/>
      <w:lang w:val="en-US" w:eastAsia="en-US"/>
    </w:rPr>
  </w:style>
  <w:style w:type="character" w:styleId="FollowedHyperlink">
    <w:name w:val="FollowedHyperlink"/>
    <w:rsid w:val="003336A1"/>
    <w:rPr>
      <w:color w:val="800080"/>
      <w:u w:val="single"/>
    </w:rPr>
  </w:style>
  <w:style w:type="paragraph" w:styleId="NoSpacing">
    <w:name w:val="No Spacing"/>
    <w:uiPriority w:val="1"/>
    <w:qFormat/>
    <w:rsid w:val="00243B48"/>
    <w:rPr>
      <w:rFonts w:ascii="Calibri" w:hAnsi="Calibri" w:eastAsia="Calibri"/>
      <w:sz w:val="22"/>
      <w:szCs w:val="22"/>
      <w:lang w:eastAsia="en-US"/>
    </w:rPr>
  </w:style>
  <w:style w:type="character" w:styleId="UnresolvedMention">
    <w:name w:val="Unresolved Mention"/>
    <w:uiPriority w:val="99"/>
    <w:semiHidden/>
    <w:unhideWhenUsed/>
    <w:rsid w:val="00AC7BB3"/>
    <w:rPr>
      <w:color w:val="605E5C"/>
      <w:shd w:val="clear" w:color="auto" w:fill="E1DFDD"/>
    </w:rPr>
  </w:style>
  <w:style w:type="character" w:styleId="CommentReference">
    <w:name w:val="Comment Reference"/>
    <w:rsid w:val="00AC7BB3"/>
    <w:rPr>
      <w:sz w:val="16"/>
      <w:szCs w:val="16"/>
    </w:rPr>
  </w:style>
  <w:style w:type="paragraph" w:styleId="CommentText">
    <w:name w:val="Comment Text"/>
    <w:basedOn w:val="Normal"/>
    <w:link w:val="CommentTextChar"/>
    <w:rsid w:val="00AC7BB3"/>
    <w:rPr>
      <w:sz w:val="20"/>
      <w:szCs w:val="20"/>
    </w:rPr>
  </w:style>
  <w:style w:type="character" w:styleId="CommentTextChar" w:customStyle="1">
    <w:name w:val="Comment Text Char"/>
    <w:link w:val="CommentText"/>
    <w:rsid w:val="00AC7BB3"/>
    <w:rPr>
      <w:rFonts w:ascii="Arial" w:hAnsi="Arial"/>
      <w:lang w:eastAsia="en-US"/>
    </w:rPr>
  </w:style>
  <w:style w:type="paragraph" w:styleId="CommentSubject">
    <w:name w:val="Comment Subject"/>
    <w:basedOn w:val="CommentText"/>
    <w:next w:val="CommentText"/>
    <w:link w:val="CommentSubjectChar"/>
    <w:rsid w:val="00AC7BB3"/>
    <w:rPr>
      <w:b/>
      <w:bCs/>
    </w:rPr>
  </w:style>
  <w:style w:type="character" w:styleId="CommentSubjectChar" w:customStyle="1">
    <w:name w:val="Comment Subject Char"/>
    <w:link w:val="CommentSubject"/>
    <w:rsid w:val="00AC7BB3"/>
    <w:rPr>
      <w:rFonts w:ascii="Arial" w:hAnsi="Arial"/>
      <w:b/>
      <w:bCs/>
      <w:lang w:eastAsia="en-US"/>
    </w:rPr>
  </w:style>
  <w:style w:type="paragraph" w:styleId="NormalWeb">
    <w:name w:val="Normal (Web)"/>
    <w:basedOn w:val="Normal"/>
    <w:uiPriority w:val="99"/>
    <w:unhideWhenUsed/>
    <w:rsid w:val="001A5A77"/>
    <w:pPr>
      <w:spacing w:before="100" w:beforeAutospacing="1" w:after="100" w:afterAutospacing="1"/>
    </w:pPr>
    <w:rPr>
      <w:rFonts w:ascii="Times New Roman" w:hAnsi="Times New Roman"/>
      <w:lang w:eastAsia="en-GB"/>
    </w:rPr>
  </w:style>
  <w:style w:type="character" w:styleId="Strong">
    <w:name w:val="Strong"/>
    <w:uiPriority w:val="22"/>
    <w:qFormat/>
    <w:rsid w:val="001A5A77"/>
    <w:rPr>
      <w:b/>
      <w:bCs/>
    </w:rPr>
  </w:style>
  <w:style w:type="character" w:styleId="Heading4Char" w:customStyle="1">
    <w:name w:val="Heading 4 Char"/>
    <w:link w:val="Heading4"/>
    <w:semiHidden/>
    <w:rsid w:val="00260D8B"/>
    <w:rPr>
      <w:rFonts w:ascii="Aptos" w:hAnsi="Aptos" w:eastAsia="Times New Roman"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11588">
      <w:bodyDiv w:val="1"/>
      <w:marLeft w:val="0"/>
      <w:marRight w:val="0"/>
      <w:marTop w:val="0"/>
      <w:marBottom w:val="0"/>
      <w:divBdr>
        <w:top w:val="none" w:sz="0" w:space="0" w:color="auto"/>
        <w:left w:val="none" w:sz="0" w:space="0" w:color="auto"/>
        <w:bottom w:val="none" w:sz="0" w:space="0" w:color="auto"/>
        <w:right w:val="none" w:sz="0" w:space="0" w:color="auto"/>
      </w:divBdr>
    </w:div>
    <w:div w:id="347293245">
      <w:bodyDiv w:val="1"/>
      <w:marLeft w:val="0"/>
      <w:marRight w:val="0"/>
      <w:marTop w:val="0"/>
      <w:marBottom w:val="0"/>
      <w:divBdr>
        <w:top w:val="none" w:sz="0" w:space="0" w:color="auto"/>
        <w:left w:val="none" w:sz="0" w:space="0" w:color="auto"/>
        <w:bottom w:val="none" w:sz="0" w:space="0" w:color="auto"/>
        <w:right w:val="none" w:sz="0" w:space="0" w:color="auto"/>
      </w:divBdr>
    </w:div>
    <w:div w:id="580530463">
      <w:bodyDiv w:val="1"/>
      <w:marLeft w:val="0"/>
      <w:marRight w:val="0"/>
      <w:marTop w:val="0"/>
      <w:marBottom w:val="0"/>
      <w:divBdr>
        <w:top w:val="none" w:sz="0" w:space="0" w:color="auto"/>
        <w:left w:val="none" w:sz="0" w:space="0" w:color="auto"/>
        <w:bottom w:val="none" w:sz="0" w:space="0" w:color="auto"/>
        <w:right w:val="none" w:sz="0" w:space="0" w:color="auto"/>
      </w:divBdr>
    </w:div>
    <w:div w:id="584804559">
      <w:bodyDiv w:val="1"/>
      <w:marLeft w:val="0"/>
      <w:marRight w:val="0"/>
      <w:marTop w:val="0"/>
      <w:marBottom w:val="0"/>
      <w:divBdr>
        <w:top w:val="none" w:sz="0" w:space="0" w:color="auto"/>
        <w:left w:val="none" w:sz="0" w:space="0" w:color="auto"/>
        <w:bottom w:val="none" w:sz="0" w:space="0" w:color="auto"/>
        <w:right w:val="none" w:sz="0" w:space="0" w:color="auto"/>
      </w:divBdr>
    </w:div>
    <w:div w:id="762607209">
      <w:bodyDiv w:val="1"/>
      <w:marLeft w:val="0"/>
      <w:marRight w:val="0"/>
      <w:marTop w:val="0"/>
      <w:marBottom w:val="0"/>
      <w:divBdr>
        <w:top w:val="none" w:sz="0" w:space="0" w:color="auto"/>
        <w:left w:val="none" w:sz="0" w:space="0" w:color="auto"/>
        <w:bottom w:val="none" w:sz="0" w:space="0" w:color="auto"/>
        <w:right w:val="none" w:sz="0" w:space="0" w:color="auto"/>
      </w:divBdr>
    </w:div>
    <w:div w:id="929967586">
      <w:bodyDiv w:val="1"/>
      <w:marLeft w:val="0"/>
      <w:marRight w:val="0"/>
      <w:marTop w:val="0"/>
      <w:marBottom w:val="0"/>
      <w:divBdr>
        <w:top w:val="none" w:sz="0" w:space="0" w:color="auto"/>
        <w:left w:val="none" w:sz="0" w:space="0" w:color="auto"/>
        <w:bottom w:val="none" w:sz="0" w:space="0" w:color="auto"/>
        <w:right w:val="none" w:sz="0" w:space="0" w:color="auto"/>
      </w:divBdr>
    </w:div>
    <w:div w:id="954674037">
      <w:bodyDiv w:val="1"/>
      <w:marLeft w:val="0"/>
      <w:marRight w:val="0"/>
      <w:marTop w:val="0"/>
      <w:marBottom w:val="0"/>
      <w:divBdr>
        <w:top w:val="none" w:sz="0" w:space="0" w:color="auto"/>
        <w:left w:val="none" w:sz="0" w:space="0" w:color="auto"/>
        <w:bottom w:val="none" w:sz="0" w:space="0" w:color="auto"/>
        <w:right w:val="none" w:sz="0" w:space="0" w:color="auto"/>
      </w:divBdr>
    </w:div>
    <w:div w:id="1081104821">
      <w:bodyDiv w:val="1"/>
      <w:marLeft w:val="0"/>
      <w:marRight w:val="0"/>
      <w:marTop w:val="0"/>
      <w:marBottom w:val="0"/>
      <w:divBdr>
        <w:top w:val="none" w:sz="0" w:space="0" w:color="auto"/>
        <w:left w:val="none" w:sz="0" w:space="0" w:color="auto"/>
        <w:bottom w:val="none" w:sz="0" w:space="0" w:color="auto"/>
        <w:right w:val="none" w:sz="0" w:space="0" w:color="auto"/>
      </w:divBdr>
    </w:div>
    <w:div w:id="1125732284">
      <w:bodyDiv w:val="1"/>
      <w:marLeft w:val="0"/>
      <w:marRight w:val="0"/>
      <w:marTop w:val="0"/>
      <w:marBottom w:val="0"/>
      <w:divBdr>
        <w:top w:val="none" w:sz="0" w:space="0" w:color="auto"/>
        <w:left w:val="none" w:sz="0" w:space="0" w:color="auto"/>
        <w:bottom w:val="none" w:sz="0" w:space="0" w:color="auto"/>
        <w:right w:val="none" w:sz="0" w:space="0" w:color="auto"/>
      </w:divBdr>
    </w:div>
    <w:div w:id="1171530886">
      <w:bodyDiv w:val="1"/>
      <w:marLeft w:val="0"/>
      <w:marRight w:val="0"/>
      <w:marTop w:val="0"/>
      <w:marBottom w:val="0"/>
      <w:divBdr>
        <w:top w:val="none" w:sz="0" w:space="0" w:color="auto"/>
        <w:left w:val="none" w:sz="0" w:space="0" w:color="auto"/>
        <w:bottom w:val="none" w:sz="0" w:space="0" w:color="auto"/>
        <w:right w:val="none" w:sz="0" w:space="0" w:color="auto"/>
      </w:divBdr>
    </w:div>
    <w:div w:id="1197620621">
      <w:bodyDiv w:val="1"/>
      <w:marLeft w:val="0"/>
      <w:marRight w:val="0"/>
      <w:marTop w:val="0"/>
      <w:marBottom w:val="0"/>
      <w:divBdr>
        <w:top w:val="none" w:sz="0" w:space="0" w:color="auto"/>
        <w:left w:val="none" w:sz="0" w:space="0" w:color="auto"/>
        <w:bottom w:val="none" w:sz="0" w:space="0" w:color="auto"/>
        <w:right w:val="none" w:sz="0" w:space="0" w:color="auto"/>
      </w:divBdr>
      <w:divsChild>
        <w:div w:id="1419905040">
          <w:marLeft w:val="0"/>
          <w:marRight w:val="0"/>
          <w:marTop w:val="0"/>
          <w:marBottom w:val="0"/>
          <w:divBdr>
            <w:top w:val="none" w:sz="0" w:space="0" w:color="auto"/>
            <w:left w:val="none" w:sz="0" w:space="0" w:color="auto"/>
            <w:bottom w:val="none" w:sz="0" w:space="0" w:color="auto"/>
            <w:right w:val="none" w:sz="0" w:space="0" w:color="auto"/>
          </w:divBdr>
          <w:divsChild>
            <w:div w:id="388191991">
              <w:marLeft w:val="0"/>
              <w:marRight w:val="0"/>
              <w:marTop w:val="0"/>
              <w:marBottom w:val="0"/>
              <w:divBdr>
                <w:top w:val="none" w:sz="0" w:space="0" w:color="auto"/>
                <w:left w:val="none" w:sz="0" w:space="0" w:color="auto"/>
                <w:bottom w:val="none" w:sz="0" w:space="0" w:color="auto"/>
                <w:right w:val="none" w:sz="0" w:space="0" w:color="auto"/>
              </w:divBdr>
              <w:divsChild>
                <w:div w:id="1439447688">
                  <w:marLeft w:val="0"/>
                  <w:marRight w:val="0"/>
                  <w:marTop w:val="0"/>
                  <w:marBottom w:val="0"/>
                  <w:divBdr>
                    <w:top w:val="none" w:sz="0" w:space="0" w:color="auto"/>
                    <w:left w:val="none" w:sz="0" w:space="0" w:color="auto"/>
                    <w:bottom w:val="none" w:sz="0" w:space="0" w:color="auto"/>
                    <w:right w:val="none" w:sz="0" w:space="0" w:color="auto"/>
                  </w:divBdr>
                  <w:divsChild>
                    <w:div w:id="1418478896">
                      <w:marLeft w:val="0"/>
                      <w:marRight w:val="0"/>
                      <w:marTop w:val="0"/>
                      <w:marBottom w:val="0"/>
                      <w:divBdr>
                        <w:top w:val="none" w:sz="0" w:space="0" w:color="auto"/>
                        <w:left w:val="none" w:sz="0" w:space="0" w:color="auto"/>
                        <w:bottom w:val="none" w:sz="0" w:space="0" w:color="auto"/>
                        <w:right w:val="none" w:sz="0" w:space="0" w:color="auto"/>
                      </w:divBdr>
                      <w:divsChild>
                        <w:div w:id="1671568368">
                          <w:marLeft w:val="0"/>
                          <w:marRight w:val="0"/>
                          <w:marTop w:val="0"/>
                          <w:marBottom w:val="0"/>
                          <w:divBdr>
                            <w:top w:val="none" w:sz="0" w:space="0" w:color="auto"/>
                            <w:left w:val="none" w:sz="0" w:space="0" w:color="auto"/>
                            <w:bottom w:val="none" w:sz="0" w:space="0" w:color="auto"/>
                            <w:right w:val="none" w:sz="0" w:space="0" w:color="auto"/>
                          </w:divBdr>
                          <w:divsChild>
                            <w:div w:id="970331587">
                              <w:marLeft w:val="0"/>
                              <w:marRight w:val="0"/>
                              <w:marTop w:val="0"/>
                              <w:marBottom w:val="0"/>
                              <w:divBdr>
                                <w:top w:val="none" w:sz="0" w:space="0" w:color="auto"/>
                                <w:left w:val="single" w:sz="6" w:space="0" w:color="E5E3E3"/>
                                <w:bottom w:val="none" w:sz="0" w:space="0" w:color="auto"/>
                                <w:right w:val="none" w:sz="0" w:space="0" w:color="auto"/>
                              </w:divBdr>
                              <w:divsChild>
                                <w:div w:id="210311972">
                                  <w:marLeft w:val="0"/>
                                  <w:marRight w:val="0"/>
                                  <w:marTop w:val="0"/>
                                  <w:marBottom w:val="0"/>
                                  <w:divBdr>
                                    <w:top w:val="none" w:sz="0" w:space="0" w:color="auto"/>
                                    <w:left w:val="none" w:sz="0" w:space="0" w:color="auto"/>
                                    <w:bottom w:val="none" w:sz="0" w:space="0" w:color="auto"/>
                                    <w:right w:val="none" w:sz="0" w:space="0" w:color="auto"/>
                                  </w:divBdr>
                                  <w:divsChild>
                                    <w:div w:id="1524199852">
                                      <w:marLeft w:val="0"/>
                                      <w:marRight w:val="0"/>
                                      <w:marTop w:val="0"/>
                                      <w:marBottom w:val="0"/>
                                      <w:divBdr>
                                        <w:top w:val="none" w:sz="0" w:space="0" w:color="auto"/>
                                        <w:left w:val="none" w:sz="0" w:space="0" w:color="auto"/>
                                        <w:bottom w:val="none" w:sz="0" w:space="0" w:color="auto"/>
                                        <w:right w:val="none" w:sz="0" w:space="0" w:color="auto"/>
                                      </w:divBdr>
                                      <w:divsChild>
                                        <w:div w:id="1929727294">
                                          <w:marLeft w:val="0"/>
                                          <w:marRight w:val="0"/>
                                          <w:marTop w:val="0"/>
                                          <w:marBottom w:val="0"/>
                                          <w:divBdr>
                                            <w:top w:val="none" w:sz="0" w:space="0" w:color="auto"/>
                                            <w:left w:val="none" w:sz="0" w:space="0" w:color="auto"/>
                                            <w:bottom w:val="none" w:sz="0" w:space="0" w:color="auto"/>
                                            <w:right w:val="none" w:sz="0" w:space="0" w:color="auto"/>
                                          </w:divBdr>
                                          <w:divsChild>
                                            <w:div w:id="1611544149">
                                              <w:marLeft w:val="0"/>
                                              <w:marRight w:val="0"/>
                                              <w:marTop w:val="0"/>
                                              <w:marBottom w:val="0"/>
                                              <w:divBdr>
                                                <w:top w:val="none" w:sz="0" w:space="0" w:color="auto"/>
                                                <w:left w:val="none" w:sz="0" w:space="0" w:color="auto"/>
                                                <w:bottom w:val="none" w:sz="0" w:space="0" w:color="auto"/>
                                                <w:right w:val="none" w:sz="0" w:space="0" w:color="auto"/>
                                              </w:divBdr>
                                              <w:divsChild>
                                                <w:div w:id="1705979169">
                                                  <w:marLeft w:val="0"/>
                                                  <w:marRight w:val="0"/>
                                                  <w:marTop w:val="0"/>
                                                  <w:marBottom w:val="0"/>
                                                  <w:divBdr>
                                                    <w:top w:val="none" w:sz="0" w:space="0" w:color="auto"/>
                                                    <w:left w:val="none" w:sz="0" w:space="0" w:color="auto"/>
                                                    <w:bottom w:val="none" w:sz="0" w:space="0" w:color="auto"/>
                                                    <w:right w:val="none" w:sz="0" w:space="0" w:color="auto"/>
                                                  </w:divBdr>
                                                  <w:divsChild>
                                                    <w:div w:id="1404137295">
                                                      <w:marLeft w:val="0"/>
                                                      <w:marRight w:val="0"/>
                                                      <w:marTop w:val="0"/>
                                                      <w:marBottom w:val="0"/>
                                                      <w:divBdr>
                                                        <w:top w:val="none" w:sz="0" w:space="0" w:color="auto"/>
                                                        <w:left w:val="none" w:sz="0" w:space="0" w:color="auto"/>
                                                        <w:bottom w:val="none" w:sz="0" w:space="0" w:color="auto"/>
                                                        <w:right w:val="none" w:sz="0" w:space="0" w:color="auto"/>
                                                      </w:divBdr>
                                                      <w:divsChild>
                                                        <w:div w:id="1696927233">
                                                          <w:marLeft w:val="480"/>
                                                          <w:marRight w:val="0"/>
                                                          <w:marTop w:val="0"/>
                                                          <w:marBottom w:val="0"/>
                                                          <w:divBdr>
                                                            <w:top w:val="none" w:sz="0" w:space="0" w:color="auto"/>
                                                            <w:left w:val="none" w:sz="0" w:space="0" w:color="auto"/>
                                                            <w:bottom w:val="none" w:sz="0" w:space="0" w:color="auto"/>
                                                            <w:right w:val="none" w:sz="0" w:space="0" w:color="auto"/>
                                                          </w:divBdr>
                                                          <w:divsChild>
                                                            <w:div w:id="1024360393">
                                                              <w:marLeft w:val="0"/>
                                                              <w:marRight w:val="0"/>
                                                              <w:marTop w:val="0"/>
                                                              <w:marBottom w:val="0"/>
                                                              <w:divBdr>
                                                                <w:top w:val="none" w:sz="0" w:space="0" w:color="auto"/>
                                                                <w:left w:val="none" w:sz="0" w:space="0" w:color="auto"/>
                                                                <w:bottom w:val="none" w:sz="0" w:space="0" w:color="auto"/>
                                                                <w:right w:val="none" w:sz="0" w:space="0" w:color="auto"/>
                                                              </w:divBdr>
                                                              <w:divsChild>
                                                                <w:div w:id="556816762">
                                                                  <w:marLeft w:val="0"/>
                                                                  <w:marRight w:val="0"/>
                                                                  <w:marTop w:val="0"/>
                                                                  <w:marBottom w:val="0"/>
                                                                  <w:divBdr>
                                                                    <w:top w:val="none" w:sz="0" w:space="0" w:color="auto"/>
                                                                    <w:left w:val="none" w:sz="0" w:space="0" w:color="auto"/>
                                                                    <w:bottom w:val="none" w:sz="0" w:space="0" w:color="auto"/>
                                                                    <w:right w:val="none" w:sz="0" w:space="0" w:color="auto"/>
                                                                  </w:divBdr>
                                                                  <w:divsChild>
                                                                    <w:div w:id="1320886332">
                                                                      <w:marLeft w:val="0"/>
                                                                      <w:marRight w:val="0"/>
                                                                      <w:marTop w:val="0"/>
                                                                      <w:marBottom w:val="0"/>
                                                                      <w:divBdr>
                                                                        <w:top w:val="none" w:sz="0" w:space="0" w:color="auto"/>
                                                                        <w:left w:val="none" w:sz="0" w:space="0" w:color="auto"/>
                                                                        <w:bottom w:val="none" w:sz="0" w:space="0" w:color="auto"/>
                                                                        <w:right w:val="none" w:sz="0" w:space="0" w:color="auto"/>
                                                                      </w:divBdr>
                                                                      <w:divsChild>
                                                                        <w:div w:id="1668291675">
                                                                          <w:marLeft w:val="0"/>
                                                                          <w:marRight w:val="0"/>
                                                                          <w:marTop w:val="0"/>
                                                                          <w:marBottom w:val="0"/>
                                                                          <w:divBdr>
                                                                            <w:top w:val="none" w:sz="0" w:space="0" w:color="auto"/>
                                                                            <w:left w:val="none" w:sz="0" w:space="0" w:color="auto"/>
                                                                            <w:bottom w:val="none" w:sz="0" w:space="0" w:color="auto"/>
                                                                            <w:right w:val="none" w:sz="0" w:space="0" w:color="auto"/>
                                                                          </w:divBdr>
                                                                          <w:divsChild>
                                                                            <w:div w:id="1171600937">
                                                                              <w:marLeft w:val="0"/>
                                                                              <w:marRight w:val="0"/>
                                                                              <w:marTop w:val="0"/>
                                                                              <w:marBottom w:val="0"/>
                                                                              <w:divBdr>
                                                                                <w:top w:val="none" w:sz="0" w:space="0" w:color="auto"/>
                                                                                <w:left w:val="none" w:sz="0" w:space="0" w:color="auto"/>
                                                                                <w:bottom w:val="none" w:sz="0" w:space="0" w:color="auto"/>
                                                                                <w:right w:val="none" w:sz="0" w:space="0" w:color="auto"/>
                                                                              </w:divBdr>
                                                                              <w:divsChild>
                                                                                <w:div w:id="296499069">
                                                                                  <w:marLeft w:val="0"/>
                                                                                  <w:marRight w:val="0"/>
                                                                                  <w:marTop w:val="0"/>
                                                                                  <w:marBottom w:val="0"/>
                                                                                  <w:divBdr>
                                                                                    <w:top w:val="none" w:sz="0" w:space="0" w:color="auto"/>
                                                                                    <w:left w:val="none" w:sz="0" w:space="0" w:color="auto"/>
                                                                                    <w:bottom w:val="single" w:sz="6" w:space="23" w:color="auto"/>
                                                                                    <w:right w:val="none" w:sz="0" w:space="0" w:color="auto"/>
                                                                                  </w:divBdr>
                                                                                  <w:divsChild>
                                                                                    <w:div w:id="2066710364">
                                                                                      <w:marLeft w:val="0"/>
                                                                                      <w:marRight w:val="0"/>
                                                                                      <w:marTop w:val="0"/>
                                                                                      <w:marBottom w:val="0"/>
                                                                                      <w:divBdr>
                                                                                        <w:top w:val="none" w:sz="0" w:space="0" w:color="auto"/>
                                                                                        <w:left w:val="none" w:sz="0" w:space="0" w:color="auto"/>
                                                                                        <w:bottom w:val="none" w:sz="0" w:space="0" w:color="auto"/>
                                                                                        <w:right w:val="none" w:sz="0" w:space="0" w:color="auto"/>
                                                                                      </w:divBdr>
                                                                                      <w:divsChild>
                                                                                        <w:div w:id="869996435">
                                                                                          <w:marLeft w:val="0"/>
                                                                                          <w:marRight w:val="0"/>
                                                                                          <w:marTop w:val="0"/>
                                                                                          <w:marBottom w:val="0"/>
                                                                                          <w:divBdr>
                                                                                            <w:top w:val="none" w:sz="0" w:space="0" w:color="auto"/>
                                                                                            <w:left w:val="none" w:sz="0" w:space="0" w:color="auto"/>
                                                                                            <w:bottom w:val="none" w:sz="0" w:space="0" w:color="auto"/>
                                                                                            <w:right w:val="none" w:sz="0" w:space="0" w:color="auto"/>
                                                                                          </w:divBdr>
                                                                                          <w:divsChild>
                                                                                            <w:div w:id="1989280936">
                                                                                              <w:marLeft w:val="0"/>
                                                                                              <w:marRight w:val="0"/>
                                                                                              <w:marTop w:val="0"/>
                                                                                              <w:marBottom w:val="0"/>
                                                                                              <w:divBdr>
                                                                                                <w:top w:val="none" w:sz="0" w:space="0" w:color="auto"/>
                                                                                                <w:left w:val="none" w:sz="0" w:space="0" w:color="auto"/>
                                                                                                <w:bottom w:val="none" w:sz="0" w:space="0" w:color="auto"/>
                                                                                                <w:right w:val="none" w:sz="0" w:space="0" w:color="auto"/>
                                                                                              </w:divBdr>
                                                                                              <w:divsChild>
                                                                                                <w:div w:id="566114371">
                                                                                                  <w:marLeft w:val="0"/>
                                                                                                  <w:marRight w:val="0"/>
                                                                                                  <w:marTop w:val="0"/>
                                                                                                  <w:marBottom w:val="0"/>
                                                                                                  <w:divBdr>
                                                                                                    <w:top w:val="none" w:sz="0" w:space="0" w:color="auto"/>
                                                                                                    <w:left w:val="none" w:sz="0" w:space="0" w:color="auto"/>
                                                                                                    <w:bottom w:val="none" w:sz="0" w:space="0" w:color="auto"/>
                                                                                                    <w:right w:val="none" w:sz="0" w:space="0" w:color="auto"/>
                                                                                                  </w:divBdr>
                                                                                                  <w:divsChild>
                                                                                                    <w:div w:id="1110006704">
                                                                                                      <w:marLeft w:val="0"/>
                                                                                                      <w:marRight w:val="0"/>
                                                                                                      <w:marTop w:val="0"/>
                                                                                                      <w:marBottom w:val="0"/>
                                                                                                      <w:divBdr>
                                                                                                        <w:top w:val="none" w:sz="0" w:space="0" w:color="auto"/>
                                                                                                        <w:left w:val="none" w:sz="0" w:space="0" w:color="auto"/>
                                                                                                        <w:bottom w:val="none" w:sz="0" w:space="0" w:color="auto"/>
                                                                                                        <w:right w:val="none" w:sz="0" w:space="0" w:color="auto"/>
                                                                                                      </w:divBdr>
                                                                                                      <w:divsChild>
                                                                                                        <w:div w:id="385177328">
                                                                                                          <w:marLeft w:val="0"/>
                                                                                                          <w:marRight w:val="0"/>
                                                                                                          <w:marTop w:val="0"/>
                                                                                                          <w:marBottom w:val="0"/>
                                                                                                          <w:divBdr>
                                                                                                            <w:top w:val="none" w:sz="0" w:space="0" w:color="auto"/>
                                                                                                            <w:left w:val="none" w:sz="0" w:space="0" w:color="auto"/>
                                                                                                            <w:bottom w:val="none" w:sz="0" w:space="0" w:color="auto"/>
                                                                                                            <w:right w:val="none" w:sz="0" w:space="0" w:color="auto"/>
                                                                                                          </w:divBdr>
                                                                                                        </w:div>
                                                                                                        <w:div w:id="13731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076232">
      <w:bodyDiv w:val="1"/>
      <w:marLeft w:val="0"/>
      <w:marRight w:val="0"/>
      <w:marTop w:val="0"/>
      <w:marBottom w:val="0"/>
      <w:divBdr>
        <w:top w:val="none" w:sz="0" w:space="0" w:color="auto"/>
        <w:left w:val="none" w:sz="0" w:space="0" w:color="auto"/>
        <w:bottom w:val="none" w:sz="0" w:space="0" w:color="auto"/>
        <w:right w:val="none" w:sz="0" w:space="0" w:color="auto"/>
      </w:divBdr>
    </w:div>
    <w:div w:id="1398748514">
      <w:bodyDiv w:val="1"/>
      <w:marLeft w:val="0"/>
      <w:marRight w:val="0"/>
      <w:marTop w:val="0"/>
      <w:marBottom w:val="0"/>
      <w:divBdr>
        <w:top w:val="none" w:sz="0" w:space="0" w:color="auto"/>
        <w:left w:val="none" w:sz="0" w:space="0" w:color="auto"/>
        <w:bottom w:val="none" w:sz="0" w:space="0" w:color="auto"/>
        <w:right w:val="none" w:sz="0" w:space="0" w:color="auto"/>
      </w:divBdr>
    </w:div>
    <w:div w:id="1430198133">
      <w:bodyDiv w:val="1"/>
      <w:marLeft w:val="0"/>
      <w:marRight w:val="0"/>
      <w:marTop w:val="0"/>
      <w:marBottom w:val="0"/>
      <w:divBdr>
        <w:top w:val="none" w:sz="0" w:space="0" w:color="auto"/>
        <w:left w:val="none" w:sz="0" w:space="0" w:color="auto"/>
        <w:bottom w:val="none" w:sz="0" w:space="0" w:color="auto"/>
        <w:right w:val="none" w:sz="0" w:space="0" w:color="auto"/>
      </w:divBdr>
    </w:div>
    <w:div w:id="1504319601">
      <w:bodyDiv w:val="1"/>
      <w:marLeft w:val="0"/>
      <w:marRight w:val="0"/>
      <w:marTop w:val="0"/>
      <w:marBottom w:val="0"/>
      <w:divBdr>
        <w:top w:val="none" w:sz="0" w:space="0" w:color="auto"/>
        <w:left w:val="none" w:sz="0" w:space="0" w:color="auto"/>
        <w:bottom w:val="none" w:sz="0" w:space="0" w:color="auto"/>
        <w:right w:val="none" w:sz="0" w:space="0" w:color="auto"/>
      </w:divBdr>
    </w:div>
    <w:div w:id="1527057885">
      <w:bodyDiv w:val="1"/>
      <w:marLeft w:val="0"/>
      <w:marRight w:val="0"/>
      <w:marTop w:val="0"/>
      <w:marBottom w:val="0"/>
      <w:divBdr>
        <w:top w:val="none" w:sz="0" w:space="0" w:color="auto"/>
        <w:left w:val="none" w:sz="0" w:space="0" w:color="auto"/>
        <w:bottom w:val="none" w:sz="0" w:space="0" w:color="auto"/>
        <w:right w:val="none" w:sz="0" w:space="0" w:color="auto"/>
      </w:divBdr>
    </w:div>
    <w:div w:id="1578511606">
      <w:bodyDiv w:val="1"/>
      <w:marLeft w:val="0"/>
      <w:marRight w:val="0"/>
      <w:marTop w:val="0"/>
      <w:marBottom w:val="0"/>
      <w:divBdr>
        <w:top w:val="none" w:sz="0" w:space="0" w:color="auto"/>
        <w:left w:val="none" w:sz="0" w:space="0" w:color="auto"/>
        <w:bottom w:val="none" w:sz="0" w:space="0" w:color="auto"/>
        <w:right w:val="none" w:sz="0" w:space="0" w:color="auto"/>
      </w:divBdr>
    </w:div>
    <w:div w:id="1676373795">
      <w:bodyDiv w:val="1"/>
      <w:marLeft w:val="0"/>
      <w:marRight w:val="0"/>
      <w:marTop w:val="0"/>
      <w:marBottom w:val="0"/>
      <w:divBdr>
        <w:top w:val="none" w:sz="0" w:space="0" w:color="auto"/>
        <w:left w:val="none" w:sz="0" w:space="0" w:color="auto"/>
        <w:bottom w:val="none" w:sz="0" w:space="0" w:color="auto"/>
        <w:right w:val="none" w:sz="0" w:space="0" w:color="auto"/>
      </w:divBdr>
    </w:div>
    <w:div w:id="1737973883">
      <w:bodyDiv w:val="1"/>
      <w:marLeft w:val="0"/>
      <w:marRight w:val="0"/>
      <w:marTop w:val="0"/>
      <w:marBottom w:val="0"/>
      <w:divBdr>
        <w:top w:val="none" w:sz="0" w:space="0" w:color="auto"/>
        <w:left w:val="none" w:sz="0" w:space="0" w:color="auto"/>
        <w:bottom w:val="none" w:sz="0" w:space="0" w:color="auto"/>
        <w:right w:val="none" w:sz="0" w:space="0" w:color="auto"/>
      </w:divBdr>
    </w:div>
    <w:div w:id="1943567218">
      <w:bodyDiv w:val="1"/>
      <w:marLeft w:val="0"/>
      <w:marRight w:val="0"/>
      <w:marTop w:val="0"/>
      <w:marBottom w:val="0"/>
      <w:divBdr>
        <w:top w:val="none" w:sz="0" w:space="0" w:color="auto"/>
        <w:left w:val="none" w:sz="0" w:space="0" w:color="auto"/>
        <w:bottom w:val="none" w:sz="0" w:space="0" w:color="auto"/>
        <w:right w:val="none" w:sz="0" w:space="0" w:color="auto"/>
      </w:divBdr>
    </w:div>
    <w:div w:id="1953976482">
      <w:bodyDiv w:val="1"/>
      <w:marLeft w:val="0"/>
      <w:marRight w:val="0"/>
      <w:marTop w:val="0"/>
      <w:marBottom w:val="0"/>
      <w:divBdr>
        <w:top w:val="none" w:sz="0" w:space="0" w:color="auto"/>
        <w:left w:val="none" w:sz="0" w:space="0" w:color="auto"/>
        <w:bottom w:val="none" w:sz="0" w:space="0" w:color="auto"/>
        <w:right w:val="none" w:sz="0" w:space="0" w:color="auto"/>
      </w:divBdr>
    </w:div>
    <w:div w:id="1957059690">
      <w:bodyDiv w:val="1"/>
      <w:marLeft w:val="0"/>
      <w:marRight w:val="0"/>
      <w:marTop w:val="0"/>
      <w:marBottom w:val="0"/>
      <w:divBdr>
        <w:top w:val="none" w:sz="0" w:space="0" w:color="auto"/>
        <w:left w:val="none" w:sz="0" w:space="0" w:color="auto"/>
        <w:bottom w:val="none" w:sz="0" w:space="0" w:color="auto"/>
        <w:right w:val="none" w:sz="0" w:space="0" w:color="auto"/>
      </w:divBdr>
    </w:div>
    <w:div w:id="2007127538">
      <w:bodyDiv w:val="1"/>
      <w:marLeft w:val="0"/>
      <w:marRight w:val="0"/>
      <w:marTop w:val="0"/>
      <w:marBottom w:val="0"/>
      <w:divBdr>
        <w:top w:val="none" w:sz="0" w:space="0" w:color="auto"/>
        <w:left w:val="none" w:sz="0" w:space="0" w:color="auto"/>
        <w:bottom w:val="none" w:sz="0" w:space="0" w:color="auto"/>
        <w:right w:val="none" w:sz="0" w:space="0" w:color="auto"/>
      </w:divBdr>
    </w:div>
    <w:div w:id="213817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nf.nice.org.uk/drugs/melatonin/" TargetMode="External"/><Relationship Id="rId18" Type="http://schemas.openxmlformats.org/officeDocument/2006/relationships/hyperlink" Target="https://www.medicines.org.uk/emc/product/15067/smp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medicines.org.uk/emc/search?q=%22Adaflex%22" TargetMode="External"/><Relationship Id="rId2" Type="http://schemas.openxmlformats.org/officeDocument/2006/relationships/customXml" Target="../customXml/item2.xml"/><Relationship Id="rId16" Type="http://schemas.openxmlformats.org/officeDocument/2006/relationships/hyperlink" Target="https://www.medicines.org.uk/emc/product/10024/smpc" TargetMode="External"/><Relationship Id="rId20" Type="http://schemas.openxmlformats.org/officeDocument/2006/relationships/hyperlink" Target="https://www.medicinesforchildren.org.uk/advice-guides/helping-your-child-to-swallow-table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icinesforchildren.org.uk/advice-guides/helping-your-child-to-swallow-tablets/"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www.medicines.org.uk/emc/product/10023/smpc" TargetMode="External"/><Relationship Id="rId23" Type="http://schemas.openxmlformats.org/officeDocument/2006/relationships/theme" Target="theme/theme1.xml"/><Relationship Id="rId10" Type="http://schemas.openxmlformats.org/officeDocument/2006/relationships/hyperlink" Target="https://www.intranet.sheffieldccg.nhs.uk/Downloads/Medicines%20Management/Shared%20Care%20protocols/Melatonin_prescribing_guideline.pdf" TargetMode="External"/><Relationship Id="rId19" Type="http://schemas.openxmlformats.org/officeDocument/2006/relationships/hyperlink" Target="https://www.intranet.sheffieldccg.nhs.uk/Downloads/Medicines%20Management/Shared%20Care%20protocols/Melatonin_prescribing_guidelin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nf.nice.org.uk/drugs/melatonin/#prescribing-and-dispensing-information" TargetMode="External"/><Relationship Id="rId22"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21" ma:contentTypeDescription="Create a new document." ma:contentTypeScope="" ma:versionID="073503fc235958981c40e94bdf49ea87">
  <xsd:schema xmlns:xsd="http://www.w3.org/2001/XMLSchema" xmlns:xs="http://www.w3.org/2001/XMLSchema" xmlns:p="http://schemas.microsoft.com/office/2006/metadata/properties" xmlns:ns1="http://schemas.microsoft.com/sharepoint/v3" xmlns:ns2="6d6a54b7-fc96-4537-b515-e30173027318" xmlns:ns3="b41175ad-5aee-4862-9c19-d00d69a21c19" targetNamespace="http://schemas.microsoft.com/office/2006/metadata/properties" ma:root="true" ma:fieldsID="209b854b4a654d6233e7aca3b3b83dac" ns1:_="" ns2:_="" ns3:_="">
    <xsd:import namespace="http://schemas.microsoft.com/sharepoint/v3"/>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2:Outco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Outcome" ma:index="28" nillable="true" ma:displayName="Outcome" ma:description="Incident to remain open or closed" ma:format="Dropdown" ma:internalName="Outco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12b297-36cd-40b5-b714-0c31021fb1c0}" ma:internalName="TaxCatchAll" ma:showField="CatchAllData" ma:web="b41175ad-5aee-4862-9c19-d00d69a21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41175ad-5aee-4862-9c19-d00d69a21c19" xsi:nil="true"/>
    <comment xmlns="6d6a54b7-fc96-4537-b515-e30173027318" xsi:nil="true"/>
    <Outcome xmlns="6d6a54b7-fc96-4537-b515-e30173027318" xsi:nil="true"/>
    <lcf76f155ced4ddcb4097134ff3c332f xmlns="6d6a54b7-fc96-4537-b515-e301730273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1E2A08-513B-4D82-8337-2B5EF9B24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6a54b7-fc96-4537-b515-e30173027318"/>
    <ds:schemaRef ds:uri="b41175ad-5aee-4862-9c19-d00d69a21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AED50-DD7C-4C64-B117-1258CE907161}">
  <ds:schemaRefs>
    <ds:schemaRef ds:uri="http://schemas.openxmlformats.org/officeDocument/2006/bibliography"/>
  </ds:schemaRefs>
</ds:datastoreItem>
</file>

<file path=customXml/itemProps3.xml><?xml version="1.0" encoding="utf-8"?>
<ds:datastoreItem xmlns:ds="http://schemas.openxmlformats.org/officeDocument/2006/customXml" ds:itemID="{F6DAE09E-C054-4D37-BF35-288F155A1818}">
  <ds:schemaRefs>
    <ds:schemaRef ds:uri="http://schemas.microsoft.com/sharepoint/v3/contenttype/forms"/>
  </ds:schemaRefs>
</ds:datastoreItem>
</file>

<file path=customXml/itemProps4.xml><?xml version="1.0" encoding="utf-8"?>
<ds:datastoreItem xmlns:ds="http://schemas.openxmlformats.org/officeDocument/2006/customXml" ds:itemID="{20AC1095-ED2F-4F6F-81BA-63F2FF89E4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Sheffield West PCT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sheet – Potential Generic Savings</dc:title>
  <dc:subject/>
  <dc:creator>KerryW</dc:creator>
  <cp:keywords/>
  <cp:lastModifiedBy>WHITE, Tracey (NHS SOUTH YORKSHIRE ICB - 02X)</cp:lastModifiedBy>
  <cp:revision>3</cp:revision>
  <cp:lastPrinted>2020-01-27T21:01:00Z</cp:lastPrinted>
  <dcterms:created xsi:type="dcterms:W3CDTF">2026-07-21T09:29:00Z</dcterms:created>
  <dcterms:modified xsi:type="dcterms:W3CDTF">2026-07-21T09:37:01Z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ContentTypeId">
    <vt:lpwstr>0x010100434EE08F76271E47A8C9D53446E66A50</vt:lpwstr>
  </property>
</Properties>
</file>