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4C6AEA27" w:rsidP="4C6AEA27" w:rsidRDefault="4C6AEA27" w14:paraId="7DBCCFDF" w14:textId="0A9AA794">
      <w:pPr>
        <w:pStyle w:val="Normal"/>
        <w:rPr>
          <w:b w:val="1"/>
          <w:bCs w:val="1"/>
          <w:strike w:val="0"/>
          <w:dstrike w:val="0"/>
          <w:noProof w:val="0"/>
          <w:color w:val="0563C1"/>
          <w:u w:val="single"/>
          <w:lang w:val="en-GB"/>
        </w:rPr>
      </w:pPr>
    </w:p>
    <w:p w:rsidR="6D537617" w:rsidP="4C6AEA27" w:rsidRDefault="6D537617" w14:paraId="6ADD5CF4" w14:textId="3627670B">
      <w:pPr>
        <w:pStyle w:val="Normal"/>
        <w:rPr>
          <w:rFonts w:ascii="Calibri" w:hAnsi="Calibri" w:eastAsia="Calibri" w:cs="Calibri"/>
          <w:noProof w:val="0"/>
          <w:sz w:val="22"/>
          <w:szCs w:val="22"/>
          <w:lang w:val="en-GB"/>
        </w:rPr>
      </w:pPr>
      <w:r w:rsidRPr="4C6AEA27" w:rsidR="6D537617">
        <w:rPr>
          <w:rFonts w:ascii="Aptos" w:hAnsi="Aptos" w:eastAsia="Aptos" w:cs="Aptos"/>
          <w:b w:val="0"/>
          <w:bCs w:val="0"/>
          <w:i w:val="1"/>
          <w:iCs w:val="1"/>
          <w:caps w:val="0"/>
          <w:smallCaps w:val="0"/>
          <w:noProof w:val="0"/>
          <w:color w:val="000000" w:themeColor="text1" w:themeTint="FF" w:themeShade="FF"/>
          <w:sz w:val="22"/>
          <w:szCs w:val="22"/>
          <w:lang w:val="en-GB"/>
        </w:rPr>
        <w:t>Please note that  this document has not been updated for the 2026-27 incentive scheme</w:t>
      </w:r>
      <w:r w:rsidRPr="4C6AEA27" w:rsidR="6D537617">
        <w:rPr>
          <w:rFonts w:ascii="Aptos" w:hAnsi="Aptos" w:eastAsia="Aptos" w:cs="Aptos"/>
          <w:b w:val="0"/>
          <w:bCs w:val="0"/>
          <w:i w:val="0"/>
          <w:iCs w:val="0"/>
          <w:caps w:val="0"/>
          <w:smallCaps w:val="0"/>
          <w:noProof w:val="0"/>
          <w:color w:val="000000" w:themeColor="text1" w:themeTint="FF" w:themeShade="FF"/>
          <w:sz w:val="22"/>
          <w:szCs w:val="22"/>
          <w:lang w:val="en-GB"/>
        </w:rPr>
        <w:t xml:space="preserve">. </w:t>
      </w:r>
      <w:r w:rsidRPr="4C6AEA27" w:rsidR="6D537617">
        <w:rPr>
          <w:rFonts w:ascii="Aptos" w:hAnsi="Aptos" w:eastAsia="Aptos" w:cs="Aptos"/>
          <w:b w:val="0"/>
          <w:bCs w:val="0"/>
          <w:i w:val="1"/>
          <w:iCs w:val="1"/>
          <w:caps w:val="0"/>
          <w:smallCaps w:val="0"/>
          <w:noProof w:val="0"/>
          <w:color w:val="000000" w:themeColor="text1" w:themeTint="FF" w:themeShade="FF"/>
          <w:sz w:val="22"/>
          <w:szCs w:val="22"/>
          <w:lang w:val="en-GB"/>
        </w:rPr>
        <w:t>Standard Operating Procedures (SOPs) for medicines optimisation switches/reviews, along with other supporting materials, were originally developed for use by Medicines Optimisation Team staff within NHS South Yorkshire Integrated Care Board (ICB).  Other organisations or groups choosing to use this resource does so at their own risk and NHS SY ICB accepts no liability for its use or application.</w:t>
      </w:r>
    </w:p>
    <w:p w:rsidR="0051414B" w:rsidP="0051414B" w:rsidRDefault="00F73725" w14:paraId="5ABBBB4C" w14:textId="4F63C8D1">
      <w:pPr>
        <w:rPr>
          <w:b/>
          <w:bCs/>
        </w:rPr>
      </w:pPr>
      <w:r>
        <w:rPr>
          <w:b/>
          <w:bCs/>
        </w:rPr>
        <w:t xml:space="preserve">Melatonin oral solution 1mg in 1ml to </w:t>
      </w:r>
      <w:proofErr w:type="spellStart"/>
      <w:r w:rsidRPr="0051414B" w:rsidR="0051414B">
        <w:rPr>
          <w:b/>
          <w:bCs/>
        </w:rPr>
        <w:t>Ceyesto</w:t>
      </w:r>
      <w:proofErr w:type="spellEnd"/>
      <w:r w:rsidRPr="0051414B" w:rsidR="0051414B">
        <w:rPr>
          <w:rFonts w:cstheme="minorHAnsi"/>
          <w:b/>
          <w:bCs/>
        </w:rPr>
        <w:t>®</w:t>
      </w:r>
      <w:r w:rsidRPr="0051414B" w:rsidR="0051414B">
        <w:rPr>
          <w:b/>
          <w:bCs/>
        </w:rPr>
        <w:t xml:space="preserve"> (melatonin 1mg/ml oral solution)</w:t>
      </w:r>
    </w:p>
    <w:p w:rsidR="00155F0F" w:rsidP="0051414B" w:rsidRDefault="00155F0F" w14:paraId="02DB5DCF" w14:textId="65BBC78F">
      <w:pPr>
        <w:rPr>
          <w:b/>
          <w:bCs/>
        </w:rPr>
      </w:pPr>
      <w:proofErr w:type="gramStart"/>
      <w:r w:rsidRPr="0051414B">
        <w:rPr>
          <w:rFonts w:ascii="Calibri" w:hAnsi="Calibri" w:cs="Calibri"/>
          <w:color w:val="FF0000"/>
          <w:shd w:val="clear" w:color="auto" w:fill="FFFFFF"/>
        </w:rPr>
        <w:t>For the purpose of</w:t>
      </w:r>
      <w:proofErr w:type="gramEnd"/>
      <w:r w:rsidRPr="0051414B">
        <w:rPr>
          <w:rFonts w:ascii="Calibri" w:hAnsi="Calibri" w:cs="Calibri"/>
          <w:color w:val="FF0000"/>
          <w:shd w:val="clear" w:color="auto" w:fill="FFFFFF"/>
        </w:rPr>
        <w:t xml:space="preserve"> this workstream, </w:t>
      </w:r>
      <w:r>
        <w:rPr>
          <w:rFonts w:ascii="Calibri" w:hAnsi="Calibri" w:cs="Calibri"/>
          <w:color w:val="FF0000"/>
          <w:shd w:val="clear" w:color="auto" w:fill="FFFFFF"/>
        </w:rPr>
        <w:t>a switch</w:t>
      </w:r>
      <w:r w:rsidRPr="0051414B">
        <w:rPr>
          <w:rFonts w:ascii="Calibri" w:hAnsi="Calibri" w:cs="Calibri"/>
          <w:color w:val="FF0000"/>
          <w:shd w:val="clear" w:color="auto" w:fill="FFFFFF"/>
        </w:rPr>
        <w:t xml:space="preserve"> from melatonin 1mg/ml oral solution to </w:t>
      </w:r>
      <w:proofErr w:type="spellStart"/>
      <w:r w:rsidRPr="0051414B">
        <w:rPr>
          <w:rFonts w:ascii="Calibri" w:hAnsi="Calibri" w:cs="Calibri"/>
          <w:color w:val="FF0000"/>
          <w:shd w:val="clear" w:color="auto" w:fill="FFFFFF"/>
        </w:rPr>
        <w:t>Ceyesto</w:t>
      </w:r>
      <w:proofErr w:type="spellEnd"/>
      <w:r>
        <w:rPr>
          <w:rFonts w:ascii="Calibri" w:hAnsi="Calibri" w:cs="Calibri"/>
          <w:color w:val="FF0000"/>
          <w:shd w:val="clear" w:color="auto" w:fill="FFFFFF"/>
        </w:rPr>
        <w:t>®</w:t>
      </w:r>
      <w:r w:rsidRPr="0051414B">
        <w:rPr>
          <w:rFonts w:ascii="Calibri" w:hAnsi="Calibri" w:cs="Calibri"/>
          <w:color w:val="FF0000"/>
          <w:shd w:val="clear" w:color="auto" w:fill="FFFFFF"/>
        </w:rPr>
        <w:t xml:space="preserve"> is restricted to children and adolescents aged 6-17 years and over </w:t>
      </w:r>
      <w:r>
        <w:rPr>
          <w:rFonts w:ascii="Calibri" w:hAnsi="Calibri" w:cs="Calibri"/>
          <w:color w:val="FF0000"/>
          <w:shd w:val="clear" w:color="auto" w:fill="FFFFFF"/>
        </w:rPr>
        <w:t>with ADHD</w:t>
      </w:r>
      <w:r w:rsidR="001908F2">
        <w:rPr>
          <w:rFonts w:ascii="Calibri" w:hAnsi="Calibri" w:cs="Calibri"/>
          <w:color w:val="FF0000"/>
          <w:shd w:val="clear" w:color="auto" w:fill="FFFFFF"/>
        </w:rPr>
        <w:t>.</w:t>
      </w:r>
      <w:r>
        <w:rPr>
          <w:rFonts w:ascii="Calibri" w:hAnsi="Calibri" w:cs="Calibri"/>
          <w:color w:val="FF0000"/>
          <w:shd w:val="clear" w:color="auto" w:fill="FFFFFF"/>
        </w:rPr>
        <w:t xml:space="preserve"> </w:t>
      </w:r>
    </w:p>
    <w:p w:rsidR="00155F0F" w:rsidP="0051414B" w:rsidRDefault="00155F0F" w14:paraId="0DB62A95" w14:textId="428B9448">
      <w:pPr>
        <w:rPr>
          <w:b/>
          <w:bCs/>
        </w:rPr>
      </w:pPr>
      <w:r>
        <w:rPr>
          <w:b/>
          <w:bCs/>
        </w:rPr>
        <w:t>Background</w:t>
      </w:r>
    </w:p>
    <w:p w:rsidRPr="00037515" w:rsidR="0051414B" w:rsidP="0051414B" w:rsidRDefault="0051414B" w14:paraId="3B97D615" w14:textId="0DF1717A">
      <w:pPr>
        <w:rPr>
          <w:rFonts w:ascii="Calibri" w:hAnsi="Calibri" w:cs="Calibri"/>
        </w:rPr>
      </w:pPr>
      <w:r w:rsidRPr="00037515">
        <w:rPr>
          <w:rFonts w:ascii="Calibri" w:hAnsi="Calibri" w:cs="Calibri"/>
        </w:rPr>
        <w:t>The current Sheffield Shared Care Protocol (SCP)</w:t>
      </w:r>
      <w:r w:rsidR="00F73725">
        <w:rPr>
          <w:rFonts w:ascii="Calibri" w:hAnsi="Calibri" w:cs="Calibri"/>
          <w:vertAlign w:val="superscript"/>
        </w:rPr>
        <w:t>1</w:t>
      </w:r>
      <w:r w:rsidRPr="00037515">
        <w:rPr>
          <w:rFonts w:ascii="Calibri" w:hAnsi="Calibri" w:cs="Calibri"/>
        </w:rPr>
        <w:t xml:space="preserve"> for the treatment of sleep disorders in children is being updated and will</w:t>
      </w:r>
      <w:r w:rsidR="00F73725">
        <w:rPr>
          <w:rFonts w:ascii="Calibri" w:hAnsi="Calibri" w:cs="Calibri"/>
        </w:rPr>
        <w:t xml:space="preserve"> shortly</w:t>
      </w:r>
      <w:r w:rsidRPr="00037515">
        <w:rPr>
          <w:rFonts w:ascii="Calibri" w:hAnsi="Calibri" w:cs="Calibri"/>
        </w:rPr>
        <w:t xml:space="preserve"> become a SY wide SCP</w:t>
      </w:r>
      <w:r w:rsidR="00F73725">
        <w:rPr>
          <w:rFonts w:ascii="Calibri" w:hAnsi="Calibri" w:cs="Calibri"/>
        </w:rPr>
        <w:t xml:space="preserve"> This will include Ceyesto®</w:t>
      </w:r>
      <w:r w:rsidR="00F73725">
        <w:rPr>
          <w:rFonts w:ascii="Calibri" w:hAnsi="Calibri" w:cs="Calibri"/>
          <w:vertAlign w:val="superscript"/>
        </w:rPr>
        <w:t>2</w:t>
      </w:r>
      <w:r w:rsidR="00F73725">
        <w:rPr>
          <w:rFonts w:ascii="Calibri" w:hAnsi="Calibri" w:cs="Calibri"/>
        </w:rPr>
        <w:t xml:space="preserve"> as the brand of choice when prescribing melatonin 1mg/ml oral solution.</w:t>
      </w:r>
    </w:p>
    <w:p w:rsidRPr="00037515" w:rsidR="0051414B" w:rsidP="0051414B" w:rsidRDefault="0051414B" w14:paraId="5F55BF00" w14:textId="240B9F63">
      <w:pPr>
        <w:rPr>
          <w:rFonts w:ascii="Calibri" w:hAnsi="Calibri" w:cs="Calibri"/>
        </w:rPr>
      </w:pPr>
      <w:proofErr w:type="spellStart"/>
      <w:r w:rsidRPr="00037515">
        <w:rPr>
          <w:rFonts w:ascii="Calibri" w:hAnsi="Calibri" w:cs="Calibri"/>
        </w:rPr>
        <w:t>Ceyesto</w:t>
      </w:r>
      <w:proofErr w:type="spellEnd"/>
      <w:r w:rsidRPr="00037515">
        <w:rPr>
          <w:rFonts w:ascii="Calibri" w:hAnsi="Calibri" w:cs="Calibri"/>
        </w:rPr>
        <w:t xml:space="preserve">® </w:t>
      </w:r>
      <w:r w:rsidR="00F73725">
        <w:rPr>
          <w:rFonts w:ascii="Calibri" w:hAnsi="Calibri" w:cs="Calibri"/>
        </w:rPr>
        <w:t>contains</w:t>
      </w:r>
      <w:r w:rsidRPr="00037515">
        <w:rPr>
          <w:rFonts w:ascii="Calibri" w:hAnsi="Calibri" w:cs="Calibri"/>
        </w:rPr>
        <w:t xml:space="preserve"> a lower amount of</w:t>
      </w:r>
      <w:r w:rsidR="00F73725">
        <w:rPr>
          <w:rFonts w:ascii="Calibri" w:hAnsi="Calibri" w:cs="Calibri"/>
        </w:rPr>
        <w:t xml:space="preserve"> excipient</w:t>
      </w:r>
      <w:r w:rsidRPr="00037515">
        <w:rPr>
          <w:rFonts w:ascii="Calibri" w:hAnsi="Calibri" w:cs="Calibri"/>
        </w:rPr>
        <w:t xml:space="preserve"> propylene glycol</w:t>
      </w:r>
      <w:r w:rsidR="00F73725">
        <w:rPr>
          <w:rFonts w:ascii="Calibri" w:hAnsi="Calibri" w:cs="Calibri"/>
          <w:vertAlign w:val="superscript"/>
        </w:rPr>
        <w:t>3</w:t>
      </w:r>
      <w:r w:rsidRPr="00037515">
        <w:rPr>
          <w:rFonts w:ascii="Calibri" w:hAnsi="Calibri" w:cs="Calibri"/>
        </w:rPr>
        <w:t xml:space="preserve"> per ml than does the current SCP</w:t>
      </w:r>
      <w:r w:rsidR="00F73725">
        <w:rPr>
          <w:rFonts w:ascii="Calibri" w:hAnsi="Calibri" w:cs="Calibri"/>
          <w:vertAlign w:val="superscript"/>
        </w:rPr>
        <w:t xml:space="preserve"> </w:t>
      </w:r>
      <w:r w:rsidRPr="00037515">
        <w:rPr>
          <w:rFonts w:ascii="Calibri" w:hAnsi="Calibri" w:cs="Calibri"/>
        </w:rPr>
        <w:t xml:space="preserve">recommendation </w:t>
      </w:r>
      <w:proofErr w:type="spellStart"/>
      <w:r w:rsidRPr="00037515">
        <w:rPr>
          <w:rFonts w:ascii="Calibri" w:hAnsi="Calibri" w:cs="Calibri"/>
        </w:rPr>
        <w:t>Colonis</w:t>
      </w:r>
      <w:proofErr w:type="spellEnd"/>
      <w:proofErr w:type="gramStart"/>
      <w:r w:rsidRPr="00037515">
        <w:rPr>
          <w:rFonts w:ascii="Calibri" w:hAnsi="Calibri" w:cs="Calibri"/>
        </w:rPr>
        <w:t>®( 52</w:t>
      </w:r>
      <w:proofErr w:type="gramEnd"/>
      <w:r w:rsidRPr="00037515">
        <w:rPr>
          <w:rFonts w:ascii="Calibri" w:hAnsi="Calibri" w:cs="Calibri"/>
        </w:rPr>
        <w:t xml:space="preserve">mg v 150.5mg) </w:t>
      </w:r>
    </w:p>
    <w:p w:rsidR="0051414B" w:rsidP="0051414B" w:rsidRDefault="0051414B" w14:paraId="7B862B16" w14:textId="076F01C2">
      <w:pPr>
        <w:pStyle w:val="TableParagraph"/>
        <w:spacing w:before="0" w:after="0"/>
        <w:ind w:left="0" w:right="371"/>
        <w:rPr>
          <w:rFonts w:ascii="Calibri" w:hAnsi="Calibri" w:cs="Calibri"/>
          <w:color w:val="000000"/>
          <w:shd w:val="clear" w:color="auto" w:fill="FFFFFF"/>
        </w:rPr>
      </w:pPr>
      <w:proofErr w:type="spellStart"/>
      <w:r w:rsidRPr="00037515">
        <w:rPr>
          <w:rFonts w:ascii="Calibri" w:hAnsi="Calibri" w:cs="Calibri"/>
        </w:rPr>
        <w:t>Ceyesto</w:t>
      </w:r>
      <w:proofErr w:type="spellEnd"/>
      <w:r w:rsidRPr="00037515">
        <w:rPr>
          <w:rFonts w:ascii="Calibri" w:hAnsi="Calibri" w:cs="Calibri"/>
        </w:rPr>
        <w:t xml:space="preserve">® is licensed for </w:t>
      </w:r>
      <w:r w:rsidRPr="00037515">
        <w:rPr>
          <w:rFonts w:ascii="Calibri" w:hAnsi="Calibri" w:cs="Calibri"/>
          <w:color w:val="000000"/>
          <w:shd w:val="clear" w:color="auto" w:fill="FFFFFF"/>
        </w:rPr>
        <w:t>insomnia in children and adolescents aged 6-17 years with attention deficit hyperactivity disorder (ADHD), where sleep hygiene measures have been insufficient.</w:t>
      </w:r>
    </w:p>
    <w:p w:rsidRPr="00037515" w:rsidR="00037515" w:rsidP="0051414B" w:rsidRDefault="00037515" w14:paraId="7A51B663" w14:textId="77777777">
      <w:pPr>
        <w:pStyle w:val="TableParagraph"/>
        <w:spacing w:before="0" w:after="0"/>
        <w:ind w:left="0" w:right="371"/>
        <w:rPr>
          <w:rFonts w:ascii="Calibri" w:hAnsi="Calibri" w:cs="Calibri"/>
          <w:color w:val="000000"/>
          <w:shd w:val="clear" w:color="auto" w:fill="FFFFFF"/>
        </w:rPr>
      </w:pPr>
    </w:p>
    <w:p w:rsidRPr="00037515" w:rsidR="00037515" w:rsidP="0051414B" w:rsidRDefault="00037515" w14:paraId="38F8BDA3" w14:textId="62CABE93">
      <w:pPr>
        <w:pStyle w:val="TableParagraph"/>
        <w:spacing w:before="0" w:after="0"/>
        <w:ind w:left="0" w:right="371"/>
        <w:rPr>
          <w:rFonts w:ascii="Calibri" w:hAnsi="Calibri" w:cs="Calibri"/>
          <w:color w:val="000000"/>
          <w:shd w:val="clear" w:color="auto" w:fill="FFFFFF"/>
        </w:rPr>
      </w:pPr>
      <w:r>
        <w:rPr>
          <w:rFonts w:ascii="Calibri" w:hAnsi="Calibri" w:eastAsia="Times New Roman" w:cs="Calibri"/>
          <w:bCs/>
          <w:iCs/>
          <w:color w:val="000000"/>
        </w:rPr>
        <w:t>F</w:t>
      </w:r>
      <w:r w:rsidRPr="00037515">
        <w:rPr>
          <w:rFonts w:ascii="Calibri" w:hAnsi="Calibri" w:eastAsia="Times New Roman" w:cs="Calibri"/>
          <w:bCs/>
          <w:iCs/>
          <w:color w:val="000000"/>
        </w:rPr>
        <w:t>ood can enhance the increase in plasma melatonin concentration. Intake of melatonin with carbohydrate-rich meals may impair blood glucose control for several hours. It is recommended that food is not consumed 2 hours before and 2 hours after intake</w:t>
      </w:r>
      <w:r w:rsidR="00CF6D35">
        <w:rPr>
          <w:rFonts w:ascii="Calibri" w:hAnsi="Calibri" w:eastAsia="Times New Roman" w:cs="Calibri"/>
          <w:bCs/>
          <w:iCs/>
          <w:color w:val="000000"/>
        </w:rPr>
        <w:t xml:space="preserve"> of </w:t>
      </w:r>
      <w:proofErr w:type="spellStart"/>
      <w:r w:rsidR="00CF6D35">
        <w:rPr>
          <w:rFonts w:ascii="Calibri" w:hAnsi="Calibri" w:eastAsia="Times New Roman" w:cs="Calibri"/>
          <w:bCs/>
          <w:iCs/>
          <w:color w:val="000000"/>
        </w:rPr>
        <w:t>Ceyesto</w:t>
      </w:r>
      <w:proofErr w:type="spellEnd"/>
      <w:r w:rsidR="00CF6D35">
        <w:rPr>
          <w:rFonts w:ascii="Calibri" w:hAnsi="Calibri" w:eastAsia="Times New Roman" w:cs="Calibri"/>
          <w:bCs/>
          <w:iCs/>
          <w:color w:val="000000"/>
        </w:rPr>
        <w:t>®</w:t>
      </w:r>
      <w:r w:rsidRPr="00037515">
        <w:rPr>
          <w:rFonts w:ascii="Calibri" w:hAnsi="Calibri" w:eastAsia="Times New Roman" w:cs="Calibri"/>
          <w:bCs/>
          <w:iCs/>
          <w:color w:val="000000"/>
        </w:rPr>
        <w:t xml:space="preserve"> </w:t>
      </w:r>
    </w:p>
    <w:p w:rsidR="00B56A2C" w:rsidP="0051414B" w:rsidRDefault="00B56A2C" w14:paraId="055C6C5F" w14:textId="77777777">
      <w:pPr>
        <w:pStyle w:val="TableParagraph"/>
        <w:spacing w:before="0" w:after="0"/>
        <w:ind w:left="0" w:right="371"/>
        <w:rPr>
          <w:rFonts w:ascii="Calibri" w:hAnsi="Calibri" w:cs="Calibri"/>
          <w:color w:val="000000"/>
          <w:shd w:val="clear" w:color="auto" w:fill="FFFFFF"/>
        </w:rPr>
      </w:pPr>
    </w:p>
    <w:p w:rsidRPr="00B56A2C" w:rsidR="00B56A2C" w:rsidP="0051414B" w:rsidRDefault="00B56A2C" w14:paraId="7AF0017D" w14:textId="277B4E39">
      <w:pPr>
        <w:pStyle w:val="TableParagraph"/>
        <w:spacing w:before="0" w:after="0"/>
        <w:ind w:left="0" w:right="371"/>
        <w:rPr>
          <w:rFonts w:ascii="Calibri" w:hAnsi="Calibri" w:cs="Calibri"/>
          <w:b/>
          <w:bCs/>
          <w:color w:val="000000"/>
          <w:shd w:val="clear" w:color="auto" w:fill="FFFFFF"/>
        </w:rPr>
      </w:pPr>
      <w:r w:rsidRPr="00B56A2C">
        <w:rPr>
          <w:rFonts w:ascii="Calibri" w:hAnsi="Calibri" w:cs="Calibri"/>
          <w:b/>
          <w:bCs/>
          <w:color w:val="000000"/>
          <w:shd w:val="clear" w:color="auto" w:fill="FFFFFF"/>
        </w:rPr>
        <w:t>Action</w:t>
      </w:r>
      <w:r>
        <w:rPr>
          <w:rFonts w:ascii="Calibri" w:hAnsi="Calibri" w:cs="Calibri"/>
          <w:b/>
          <w:bCs/>
          <w:color w:val="000000"/>
          <w:shd w:val="clear" w:color="auto" w:fill="FFFFFF"/>
        </w:rPr>
        <w:t>s</w:t>
      </w:r>
    </w:p>
    <w:p w:rsidR="0051414B" w:rsidP="0051414B" w:rsidRDefault="0051414B" w14:paraId="6B79F451" w14:textId="0A383296">
      <w:pPr>
        <w:rPr>
          <w:color w:val="161616"/>
          <w:sz w:val="18"/>
          <w:szCs w:val="18"/>
          <w:shd w:val="clear" w:color="auto" w:fill="FFFFFF"/>
        </w:rPr>
      </w:pPr>
      <w:r w:rsidRPr="00B34B09">
        <w:rPr>
          <w:color w:val="161616"/>
          <w:sz w:val="18"/>
          <w:szCs w:val="18"/>
          <w:shd w:val="clear" w:color="auto" w:fill="FFFFFF"/>
        </w:rPr>
        <w:t>.</w:t>
      </w:r>
    </w:p>
    <w:p w:rsidR="00F73725" w:rsidP="00CC0674" w:rsidRDefault="00155F0F" w14:paraId="36708E2B" w14:textId="77777777">
      <w:pPr>
        <w:pStyle w:val="ListParagraph"/>
        <w:numPr>
          <w:ilvl w:val="0"/>
          <w:numId w:val="1"/>
        </w:numPr>
        <w:rPr>
          <w:rFonts w:ascii="Calibri" w:hAnsi="Calibri" w:cs="Calibri"/>
          <w:sz w:val="22"/>
          <w:szCs w:val="22"/>
        </w:rPr>
      </w:pPr>
      <w:r w:rsidRPr="00F73725">
        <w:rPr>
          <w:rFonts w:ascii="Calibri" w:hAnsi="Calibri" w:cs="Calibri"/>
          <w:sz w:val="22"/>
          <w:szCs w:val="22"/>
        </w:rPr>
        <w:t xml:space="preserve">Send </w:t>
      </w:r>
      <w:r w:rsidRPr="00F73725" w:rsidR="00CC0674">
        <w:rPr>
          <w:rFonts w:ascii="Calibri" w:hAnsi="Calibri" w:cs="Calibri"/>
          <w:sz w:val="22"/>
          <w:szCs w:val="22"/>
        </w:rPr>
        <w:t>patient</w:t>
      </w:r>
      <w:r w:rsidRPr="00F73725">
        <w:rPr>
          <w:rFonts w:ascii="Calibri" w:hAnsi="Calibri" w:cs="Calibri"/>
          <w:sz w:val="22"/>
          <w:szCs w:val="22"/>
        </w:rPr>
        <w:t xml:space="preserve"> letter (Appendix 1) to help facilitate the switch.</w:t>
      </w:r>
    </w:p>
    <w:p w:rsidR="00F73725" w:rsidP="00F73725" w:rsidRDefault="00F73725" w14:paraId="170AEA14" w14:textId="77777777">
      <w:pPr>
        <w:pStyle w:val="ListParagraph"/>
        <w:numPr>
          <w:ilvl w:val="0"/>
          <w:numId w:val="1"/>
        </w:numPr>
        <w:rPr>
          <w:rFonts w:ascii="Calibri" w:hAnsi="Calibri" w:cs="Calibri"/>
          <w:sz w:val="22"/>
          <w:szCs w:val="22"/>
        </w:rPr>
      </w:pPr>
      <w:proofErr w:type="spellStart"/>
      <w:r>
        <w:rPr>
          <w:rFonts w:ascii="Calibri" w:hAnsi="Calibri" w:cs="Calibri"/>
          <w:sz w:val="22"/>
          <w:szCs w:val="22"/>
        </w:rPr>
        <w:t>Ceyesto</w:t>
      </w:r>
      <w:proofErr w:type="spellEnd"/>
      <w:r>
        <w:rPr>
          <w:rFonts w:ascii="Calibri" w:hAnsi="Calibri" w:cs="Calibri"/>
          <w:sz w:val="22"/>
          <w:szCs w:val="22"/>
        </w:rPr>
        <w:t>® should be prescribed for patients prescribed melatonin 1mg/ml oral solution via a feeding tube.</w:t>
      </w:r>
    </w:p>
    <w:p w:rsidRPr="00CF6D35" w:rsidR="00E7681E" w:rsidP="4C6AEA27" w:rsidRDefault="00E7681E" w14:paraId="48457BAB" w14:textId="291C3CC6">
      <w:pPr>
        <w:pStyle w:val="ListParagraph"/>
        <w:numPr>
          <w:ilvl w:val="0"/>
          <w:numId w:val="1"/>
        </w:numPr>
        <w:rPr>
          <w:rFonts w:ascii="Calibri" w:hAnsi="Calibri" w:cs="Calibri"/>
          <w:sz w:val="22"/>
          <w:szCs w:val="22"/>
          <w:highlight w:val="yellow"/>
        </w:rPr>
      </w:pPr>
      <w:r w:rsidRPr="4C6AEA27" w:rsidR="00E7681E">
        <w:rPr>
          <w:rFonts w:ascii="Calibri" w:hAnsi="Calibri" w:cs="Calibri"/>
          <w:sz w:val="22"/>
          <w:szCs w:val="22"/>
          <w:highlight w:val="yellow"/>
        </w:rPr>
        <w:t xml:space="preserve">As </w:t>
      </w:r>
      <w:r w:rsidRPr="4C6AEA27" w:rsidR="00E7681E">
        <w:rPr>
          <w:rFonts w:ascii="Calibri" w:hAnsi="Calibri" w:cs="Calibri"/>
          <w:sz w:val="22"/>
          <w:szCs w:val="22"/>
          <w:highlight w:val="yellow"/>
        </w:rPr>
        <w:t>Ceyesto</w:t>
      </w:r>
      <w:r w:rsidRPr="4C6AEA27" w:rsidR="00E7681E">
        <w:rPr>
          <w:rFonts w:ascii="Calibri" w:hAnsi="Calibri" w:cs="Calibri"/>
          <w:sz w:val="22"/>
          <w:szCs w:val="22"/>
          <w:highlight w:val="yellow"/>
        </w:rPr>
        <w:t xml:space="preserve">® has an expiry date of 1 month </w:t>
      </w:r>
      <w:r w:rsidRPr="4C6AEA27" w:rsidR="00265988">
        <w:rPr>
          <w:rFonts w:ascii="Calibri" w:hAnsi="Calibri" w:cs="Calibri"/>
          <w:sz w:val="22"/>
          <w:szCs w:val="22"/>
          <w:highlight w:val="yellow"/>
        </w:rPr>
        <w:t>upon</w:t>
      </w:r>
      <w:r w:rsidRPr="4C6AEA27" w:rsidR="00E7681E">
        <w:rPr>
          <w:rFonts w:ascii="Calibri" w:hAnsi="Calibri" w:cs="Calibri"/>
          <w:sz w:val="22"/>
          <w:szCs w:val="22"/>
          <w:highlight w:val="yellow"/>
        </w:rPr>
        <w:t xml:space="preserve"> </w:t>
      </w:r>
      <w:r w:rsidRPr="4C6AEA27" w:rsidR="00265988">
        <w:rPr>
          <w:rFonts w:ascii="Calibri" w:hAnsi="Calibri" w:cs="Calibri"/>
          <w:sz w:val="22"/>
          <w:szCs w:val="22"/>
          <w:highlight w:val="yellow"/>
        </w:rPr>
        <w:t>opening</w:t>
      </w:r>
      <w:r w:rsidRPr="4C6AEA27" w:rsidR="00E7681E">
        <w:rPr>
          <w:rFonts w:ascii="Calibri" w:hAnsi="Calibri" w:cs="Calibri"/>
          <w:sz w:val="22"/>
          <w:szCs w:val="22"/>
          <w:highlight w:val="yellow"/>
        </w:rPr>
        <w:t xml:space="preserve"> and </w:t>
      </w:r>
      <w:r w:rsidRPr="4C6AEA27" w:rsidR="00265988">
        <w:rPr>
          <w:rFonts w:ascii="Calibri" w:hAnsi="Calibri" w:cs="Calibri"/>
          <w:sz w:val="22"/>
          <w:szCs w:val="22"/>
          <w:highlight w:val="yellow"/>
        </w:rPr>
        <w:t xml:space="preserve">some </w:t>
      </w:r>
      <w:r w:rsidRPr="4C6AEA27" w:rsidR="00265988">
        <w:rPr>
          <w:rFonts w:ascii="Calibri" w:hAnsi="Calibri" w:cs="Calibri"/>
          <w:sz w:val="22"/>
          <w:szCs w:val="22"/>
          <w:highlight w:val="yellow"/>
        </w:rPr>
        <w:t xml:space="preserve">other </w:t>
      </w:r>
      <w:r w:rsidRPr="4C6AEA27" w:rsidR="00E7681E">
        <w:rPr>
          <w:rFonts w:ascii="Calibri" w:hAnsi="Calibri" w:cs="Calibri"/>
          <w:sz w:val="22"/>
          <w:szCs w:val="22"/>
          <w:highlight w:val="yellow"/>
        </w:rPr>
        <w:t xml:space="preserve"> generic</w:t>
      </w:r>
      <w:r w:rsidRPr="4C6AEA27" w:rsidR="00E7681E">
        <w:rPr>
          <w:rFonts w:ascii="Calibri" w:hAnsi="Calibri" w:cs="Calibri"/>
          <w:sz w:val="22"/>
          <w:szCs w:val="22"/>
          <w:highlight w:val="yellow"/>
        </w:rPr>
        <w:t xml:space="preserve"> melatonin 1mg/ml oral solutions have </w:t>
      </w:r>
      <w:r w:rsidRPr="4C6AEA27" w:rsidR="00265988">
        <w:rPr>
          <w:rFonts w:ascii="Calibri" w:hAnsi="Calibri" w:cs="Calibri"/>
          <w:sz w:val="22"/>
          <w:szCs w:val="22"/>
          <w:highlight w:val="yellow"/>
        </w:rPr>
        <w:t xml:space="preserve">a </w:t>
      </w:r>
      <w:r w:rsidRPr="4C6AEA27" w:rsidR="00E7681E">
        <w:rPr>
          <w:rFonts w:ascii="Calibri" w:hAnsi="Calibri" w:cs="Calibri"/>
          <w:sz w:val="22"/>
          <w:szCs w:val="22"/>
          <w:highlight w:val="yellow"/>
        </w:rPr>
        <w:t>2 month</w:t>
      </w:r>
      <w:r w:rsidRPr="4C6AEA27" w:rsidR="00265988">
        <w:rPr>
          <w:rFonts w:ascii="Calibri" w:hAnsi="Calibri" w:cs="Calibri"/>
          <w:sz w:val="22"/>
          <w:szCs w:val="22"/>
          <w:highlight w:val="yellow"/>
        </w:rPr>
        <w:t xml:space="preserve"> expiry date upon opening, </w:t>
      </w:r>
      <w:r w:rsidRPr="4C6AEA27" w:rsidR="00E7681E">
        <w:rPr>
          <w:rFonts w:ascii="Calibri" w:hAnsi="Calibri" w:cs="Calibri"/>
          <w:sz w:val="22"/>
          <w:szCs w:val="22"/>
          <w:highlight w:val="yellow"/>
        </w:rPr>
        <w:t xml:space="preserve">please ensure that </w:t>
      </w:r>
      <w:r w:rsidRPr="4C6AEA27" w:rsidR="00265988">
        <w:rPr>
          <w:rFonts w:ascii="Calibri" w:hAnsi="Calibri" w:cs="Calibri"/>
          <w:sz w:val="22"/>
          <w:szCs w:val="22"/>
          <w:highlight w:val="yellow"/>
        </w:rPr>
        <w:t>repeat</w:t>
      </w:r>
      <w:r w:rsidRPr="4C6AEA27" w:rsidR="00E7681E">
        <w:rPr>
          <w:rFonts w:ascii="Calibri" w:hAnsi="Calibri" w:cs="Calibri"/>
          <w:sz w:val="22"/>
          <w:szCs w:val="22"/>
          <w:highlight w:val="yellow"/>
        </w:rPr>
        <w:t xml:space="preserve"> prescription</w:t>
      </w:r>
      <w:r w:rsidRPr="4C6AEA27" w:rsidR="00265988">
        <w:rPr>
          <w:rFonts w:ascii="Calibri" w:hAnsi="Calibri" w:cs="Calibri"/>
          <w:sz w:val="22"/>
          <w:szCs w:val="22"/>
          <w:highlight w:val="yellow"/>
        </w:rPr>
        <w:t>s</w:t>
      </w:r>
      <w:r w:rsidRPr="4C6AEA27" w:rsidR="00E7681E">
        <w:rPr>
          <w:rFonts w:ascii="Calibri" w:hAnsi="Calibri" w:cs="Calibri"/>
          <w:sz w:val="22"/>
          <w:szCs w:val="22"/>
          <w:highlight w:val="yellow"/>
        </w:rPr>
        <w:t xml:space="preserve"> </w:t>
      </w:r>
      <w:r w:rsidRPr="4C6AEA27" w:rsidR="00265988">
        <w:rPr>
          <w:rFonts w:ascii="Calibri" w:hAnsi="Calibri" w:cs="Calibri"/>
          <w:sz w:val="22"/>
          <w:szCs w:val="22"/>
          <w:highlight w:val="yellow"/>
        </w:rPr>
        <w:t>are</w:t>
      </w:r>
      <w:r w:rsidRPr="4C6AEA27" w:rsidR="00E7681E">
        <w:rPr>
          <w:rFonts w:ascii="Calibri" w:hAnsi="Calibri" w:cs="Calibri"/>
          <w:sz w:val="22"/>
          <w:szCs w:val="22"/>
          <w:highlight w:val="yellow"/>
        </w:rPr>
        <w:t xml:space="preserve"> being issued every month. The expiry date on opening is </w:t>
      </w:r>
      <w:r w:rsidRPr="4C6AEA27" w:rsidR="00E7681E">
        <w:rPr>
          <w:rFonts w:ascii="Calibri" w:hAnsi="Calibri" w:cs="Calibri"/>
          <w:sz w:val="22"/>
          <w:szCs w:val="22"/>
          <w:highlight w:val="yellow"/>
        </w:rPr>
        <w:t>stated</w:t>
      </w:r>
      <w:r w:rsidRPr="4C6AEA27" w:rsidR="00E7681E">
        <w:rPr>
          <w:rFonts w:ascii="Calibri" w:hAnsi="Calibri" w:cs="Calibri"/>
          <w:sz w:val="22"/>
          <w:szCs w:val="22"/>
          <w:highlight w:val="yellow"/>
        </w:rPr>
        <w:t xml:space="preserve"> in the patient letter. </w:t>
      </w:r>
    </w:p>
    <w:p w:rsidR="0051414B" w:rsidP="4C6AEA27" w:rsidRDefault="0051414B" w14:paraId="26F3ADF3" w14:textId="61D095D9">
      <w:pPr>
        <w:pStyle w:val="Normal"/>
      </w:pPr>
    </w:p>
    <w:p w:rsidR="00F73725" w:rsidP="0051414B" w:rsidRDefault="0051414B" w14:paraId="4CA33108" w14:textId="77777777">
      <w:pPr>
        <w:rPr>
          <w:b/>
          <w:bCs/>
        </w:rPr>
      </w:pPr>
      <w:r w:rsidRPr="0051414B">
        <w:rPr>
          <w:b/>
          <w:bCs/>
        </w:rPr>
        <w:t>Reference</w:t>
      </w:r>
      <w:r>
        <w:rPr>
          <w:b/>
          <w:bCs/>
        </w:rPr>
        <w:t>s</w:t>
      </w:r>
    </w:p>
    <w:p w:rsidR="00F73725" w:rsidP="00F73725" w:rsidRDefault="00F73725" w14:paraId="010E7D7A" w14:textId="58211A3D">
      <w:pPr>
        <w:rPr>
          <w:color w:val="0000FF"/>
          <w:u w:val="single"/>
        </w:rPr>
      </w:pPr>
      <w:r>
        <w:t>1.</w:t>
      </w:r>
      <w:r w:rsidRPr="0051414B">
        <w:t xml:space="preserve"> </w:t>
      </w:r>
      <w:hyperlink w:history="1" r:id="rId10">
        <w:r w:rsidRPr="0051414B">
          <w:rPr>
            <w:color w:val="0000FF"/>
            <w:u w:val="single"/>
          </w:rPr>
          <w:t>Melatonin_prescribing_guideline.pdf (sheffieldccg.nhs.uk)</w:t>
        </w:r>
      </w:hyperlink>
    </w:p>
    <w:p w:rsidRPr="00F73725" w:rsidR="00F73725" w:rsidP="0051414B" w:rsidRDefault="00F73725" w14:paraId="3DF5280E" w14:textId="4E60EA71">
      <w:r w:rsidRPr="00F73725">
        <w:t xml:space="preserve">2. </w:t>
      </w:r>
      <w:hyperlink w:history="1" r:id="rId11">
        <w:proofErr w:type="spellStart"/>
        <w:r w:rsidRPr="00F73725">
          <w:rPr>
            <w:color w:val="0000FF"/>
            <w:u w:val="single"/>
          </w:rPr>
          <w:t>Ceyesto</w:t>
        </w:r>
        <w:proofErr w:type="spellEnd"/>
        <w:r w:rsidRPr="00F73725">
          <w:rPr>
            <w:color w:val="0000FF"/>
            <w:u w:val="single"/>
          </w:rPr>
          <w:t xml:space="preserve"> 1mg/ml Oral Solution - Summary of Product Characteristics (SmPC) - (</w:t>
        </w:r>
        <w:proofErr w:type="spellStart"/>
        <w:r w:rsidRPr="00F73725">
          <w:rPr>
            <w:color w:val="0000FF"/>
            <w:u w:val="single"/>
          </w:rPr>
          <w:t>emc</w:t>
        </w:r>
        <w:proofErr w:type="spellEnd"/>
        <w:r w:rsidRPr="00F73725">
          <w:rPr>
            <w:color w:val="0000FF"/>
            <w:u w:val="single"/>
          </w:rPr>
          <w:t>) (medicines.org.uk)</w:t>
        </w:r>
      </w:hyperlink>
    </w:p>
    <w:p w:rsidR="00155F0F" w:rsidP="0051414B" w:rsidRDefault="00F73725" w14:paraId="47E75A7E" w14:textId="547BB713">
      <w:r>
        <w:t>3</w:t>
      </w:r>
      <w:r w:rsidR="0051414B">
        <w:t>.</w:t>
      </w:r>
      <w:hyperlink w:history="1" r:id="rId12">
        <w:r w:rsidRPr="0051414B" w:rsidR="0051414B">
          <w:rPr>
            <w:color w:val="0000FF"/>
            <w:u w:val="single"/>
          </w:rPr>
          <w:t>Background review for the excipient propylene glycol (europa.eu)</w:t>
        </w:r>
      </w:hyperlink>
    </w:p>
    <w:p w:rsidR="001A0127" w:rsidP="001A0127" w:rsidRDefault="001A0127" w14:paraId="6F89E257" w14:textId="77777777"/>
    <w:p w:rsidR="001A0127" w:rsidP="001A0127" w:rsidRDefault="001A0127" w14:paraId="49A9E0D9" w14:textId="77777777"/>
    <w:p w:rsidR="001A0127" w:rsidP="001A0127" w:rsidRDefault="001A0127" w14:paraId="14DB5ABD" w14:textId="77777777"/>
    <w:p w:rsidR="00155F0F" w:rsidP="001A0127" w:rsidRDefault="001A0127" w14:paraId="15483D68" w14:textId="1523AE1D">
      <w:pPr>
        <w:rPr>
          <w:color w:val="0000FF"/>
          <w:u w:val="single"/>
        </w:rPr>
      </w:pPr>
      <w:r>
        <w:rPr>
          <w:color w:val="0000FF"/>
          <w:u w:val="single"/>
        </w:rPr>
        <w:t xml:space="preserve"> </w:t>
      </w:r>
    </w:p>
    <w:p w:rsidR="00155F0F" w:rsidP="00155F0F" w:rsidRDefault="00155F0F" w14:paraId="343987D0" w14:textId="77777777">
      <w:pPr>
        <w:tabs>
          <w:tab w:val="left" w:pos="1490"/>
        </w:tabs>
        <w:rPr>
          <w:color w:val="0000FF"/>
          <w:u w:val="single"/>
        </w:rPr>
      </w:pPr>
    </w:p>
    <w:p w:rsidR="00155F0F" w:rsidP="00155F0F" w:rsidRDefault="00155F0F" w14:paraId="353B1644" w14:textId="77777777">
      <w:pPr>
        <w:tabs>
          <w:tab w:val="left" w:pos="1490"/>
        </w:tabs>
        <w:rPr>
          <w:color w:val="0000FF"/>
          <w:u w:val="single"/>
        </w:rPr>
      </w:pPr>
    </w:p>
    <w:p w:rsidRPr="00223AE6" w:rsidR="00155F0F" w:rsidP="00155F0F" w:rsidRDefault="00155F0F" w14:paraId="69537D6D" w14:textId="6701E3F1">
      <w:pPr>
        <w:pStyle w:val="xxmsonormal"/>
        <w:shd w:val="clear" w:color="auto" w:fill="FFFFFF"/>
        <w:rPr>
          <w:rFonts w:ascii="Arial" w:hAnsi="Arial" w:cs="Arial"/>
          <w:sz w:val="22"/>
          <w:szCs w:val="22"/>
        </w:rPr>
      </w:pPr>
      <w:r w:rsidRPr="00223AE6">
        <w:rPr>
          <w:rFonts w:ascii="Arial" w:hAnsi="Arial" w:cs="Arial"/>
          <w:sz w:val="22"/>
          <w:szCs w:val="22"/>
        </w:rPr>
        <w:t xml:space="preserve">Appendix 1: Letter </w:t>
      </w:r>
      <w:r>
        <w:rPr>
          <w:rFonts w:ascii="Arial" w:hAnsi="Arial" w:cs="Arial"/>
          <w:sz w:val="22"/>
          <w:szCs w:val="22"/>
        </w:rPr>
        <w:t>Melatonin 1mg/ml o</w:t>
      </w:r>
      <w:r w:rsidRPr="00223AE6">
        <w:rPr>
          <w:rFonts w:ascii="Arial" w:hAnsi="Arial" w:cs="Arial"/>
          <w:sz w:val="22"/>
          <w:szCs w:val="22"/>
        </w:rPr>
        <w:t xml:space="preserve">ral Solution to </w:t>
      </w:r>
      <w:proofErr w:type="spellStart"/>
      <w:r>
        <w:rPr>
          <w:rFonts w:ascii="Arial" w:hAnsi="Arial" w:cs="Arial"/>
          <w:sz w:val="22"/>
          <w:szCs w:val="22"/>
        </w:rPr>
        <w:t>Ceyesto</w:t>
      </w:r>
      <w:proofErr w:type="spellEnd"/>
      <w:r>
        <w:rPr>
          <w:rFonts w:ascii="Arial" w:hAnsi="Arial" w:cs="Arial"/>
          <w:sz w:val="22"/>
          <w:szCs w:val="22"/>
        </w:rPr>
        <w:t xml:space="preserve"> 1mg/ml oral solution switch</w:t>
      </w:r>
    </w:p>
    <w:p w:rsidRPr="00223AE6" w:rsidR="00155F0F" w:rsidP="00155F0F" w:rsidRDefault="00155F0F" w14:paraId="42FF9F8E" w14:textId="77777777">
      <w:pPr>
        <w:rPr>
          <w:rFonts w:ascii="Arial" w:hAnsi="Arial" w:cs="Arial"/>
        </w:rPr>
      </w:pPr>
    </w:p>
    <w:p w:rsidRPr="00F73725" w:rsidR="00155F0F" w:rsidP="00155F0F" w:rsidRDefault="00155F0F" w14:paraId="6398E612" w14:textId="77777777">
      <w:pPr>
        <w:tabs>
          <w:tab w:val="center" w:pos="4153"/>
          <w:tab w:val="right" w:pos="8306"/>
        </w:tabs>
        <w:spacing w:after="0"/>
        <w:jc w:val="center"/>
        <w:rPr>
          <w:rFonts w:ascii="Calibri" w:hAnsi="Calibri" w:eastAsia="Times New Roman" w:cs="Calibri"/>
        </w:rPr>
      </w:pPr>
      <w:r w:rsidRPr="00F73725">
        <w:rPr>
          <w:rFonts w:ascii="Calibri" w:hAnsi="Calibri" w:eastAsia="Times New Roman" w:cs="Calibri"/>
        </w:rPr>
        <w:t>PRACTICE ADDRESS</w:t>
      </w:r>
    </w:p>
    <w:p w:rsidRPr="00F73725" w:rsidR="00155F0F" w:rsidP="00155F0F" w:rsidRDefault="00155F0F" w14:paraId="7BBF386C" w14:textId="77777777">
      <w:pPr>
        <w:tabs>
          <w:tab w:val="center" w:pos="4153"/>
          <w:tab w:val="right" w:pos="8306"/>
        </w:tabs>
        <w:spacing w:after="0"/>
        <w:jc w:val="center"/>
        <w:rPr>
          <w:rFonts w:ascii="Calibri" w:hAnsi="Calibri" w:eastAsia="Times New Roman" w:cs="Calibri"/>
        </w:rPr>
      </w:pPr>
      <w:r w:rsidRPr="00F73725">
        <w:rPr>
          <w:rFonts w:ascii="Calibri" w:hAnsi="Calibri" w:eastAsia="Times New Roman" w:cs="Calibri"/>
        </w:rPr>
        <w:t>LIST OF GPs ETC</w:t>
      </w:r>
    </w:p>
    <w:p w:rsidRPr="00F73725" w:rsidR="00155F0F" w:rsidP="00155F0F" w:rsidRDefault="00155F0F" w14:paraId="71E4790C" w14:textId="77777777">
      <w:pPr>
        <w:tabs>
          <w:tab w:val="center" w:pos="4153"/>
          <w:tab w:val="right" w:pos="8306"/>
        </w:tabs>
        <w:spacing w:after="0"/>
        <w:rPr>
          <w:rFonts w:ascii="Calibri" w:hAnsi="Calibri" w:eastAsia="Times New Roman" w:cs="Calibri"/>
          <w:sz w:val="21"/>
          <w:szCs w:val="21"/>
        </w:rPr>
      </w:pPr>
    </w:p>
    <w:p w:rsidRPr="00F73725" w:rsidR="00155F0F" w:rsidP="00155F0F" w:rsidRDefault="00155F0F" w14:paraId="6504BE43" w14:textId="77777777">
      <w:pPr>
        <w:spacing w:after="0"/>
        <w:rPr>
          <w:rFonts w:ascii="Calibri" w:hAnsi="Calibri" w:eastAsia="Times New Roman" w:cs="Calibri"/>
          <w:lang w:eastAsia="en-GB"/>
        </w:rPr>
      </w:pPr>
      <w:r w:rsidRPr="00F73725">
        <w:rPr>
          <w:rFonts w:ascii="Calibri" w:hAnsi="Calibri" w:eastAsia="Times New Roman" w:cs="Calibri"/>
          <w:lang w:eastAsia="en-GB"/>
        </w:rPr>
        <w:t>Private and Confidential</w:t>
      </w:r>
    </w:p>
    <w:p w:rsidRPr="00F73725" w:rsidR="00155F0F" w:rsidP="00155F0F" w:rsidRDefault="00155F0F" w14:paraId="020408C1" w14:textId="77777777">
      <w:pPr>
        <w:tabs>
          <w:tab w:val="center" w:pos="4153"/>
          <w:tab w:val="right" w:pos="8306"/>
        </w:tabs>
        <w:spacing w:after="0"/>
        <w:rPr>
          <w:rFonts w:ascii="Calibri" w:hAnsi="Calibri" w:eastAsia="Times New Roman" w:cs="Calibri"/>
        </w:rPr>
      </w:pPr>
    </w:p>
    <w:p w:rsidRPr="00F73725" w:rsidR="00155F0F" w:rsidP="00155F0F" w:rsidRDefault="00155F0F" w14:paraId="6FD0839D" w14:textId="77777777">
      <w:pPr>
        <w:tabs>
          <w:tab w:val="center" w:pos="4153"/>
          <w:tab w:val="right" w:pos="8306"/>
        </w:tabs>
        <w:spacing w:after="0"/>
        <w:rPr>
          <w:rFonts w:ascii="Calibri" w:hAnsi="Calibri" w:eastAsia="Times New Roman" w:cs="Calibri"/>
        </w:rPr>
      </w:pPr>
      <w:r w:rsidRPr="00F73725">
        <w:rPr>
          <w:rFonts w:ascii="Calibri" w:hAnsi="Calibri" w:eastAsia="Times New Roman" w:cs="Calibri"/>
        </w:rPr>
        <w:t>PATIENT NAME</w:t>
      </w:r>
      <w:r w:rsidRPr="00F73725">
        <w:rPr>
          <w:rFonts w:ascii="Calibri" w:hAnsi="Calibri" w:eastAsia="Times New Roman" w:cs="Calibri"/>
        </w:rPr>
        <w:tab/>
      </w:r>
      <w:r w:rsidRPr="00F73725">
        <w:rPr>
          <w:rFonts w:ascii="Calibri" w:hAnsi="Calibri" w:eastAsia="Times New Roman" w:cs="Calibri"/>
        </w:rPr>
        <w:tab/>
      </w:r>
      <w:r w:rsidRPr="00F73725">
        <w:rPr>
          <w:rFonts w:ascii="Calibri" w:hAnsi="Calibri" w:eastAsia="Times New Roman" w:cs="Calibri"/>
        </w:rPr>
        <w:t>NHS Number:</w:t>
      </w:r>
    </w:p>
    <w:p w:rsidRPr="00F73725" w:rsidR="00155F0F" w:rsidP="00155F0F" w:rsidRDefault="00155F0F" w14:paraId="2D562463" w14:textId="77777777">
      <w:pPr>
        <w:tabs>
          <w:tab w:val="center" w:pos="4153"/>
          <w:tab w:val="right" w:pos="8306"/>
        </w:tabs>
        <w:spacing w:after="0"/>
        <w:rPr>
          <w:rFonts w:ascii="Calibri" w:hAnsi="Calibri" w:eastAsia="Times New Roman" w:cs="Calibri"/>
        </w:rPr>
      </w:pPr>
      <w:r w:rsidRPr="00F73725">
        <w:rPr>
          <w:rFonts w:ascii="Calibri" w:hAnsi="Calibri" w:eastAsia="Times New Roman" w:cs="Calibri"/>
        </w:rPr>
        <w:t>PATIENT ADDRESS</w:t>
      </w:r>
    </w:p>
    <w:p w:rsidRPr="00F73725" w:rsidR="00155F0F" w:rsidP="00155F0F" w:rsidRDefault="00155F0F" w14:paraId="5CBEA83B" w14:textId="77777777">
      <w:pPr>
        <w:tabs>
          <w:tab w:val="center" w:pos="4153"/>
          <w:tab w:val="right" w:pos="8306"/>
        </w:tabs>
        <w:spacing w:after="0"/>
        <w:rPr>
          <w:rFonts w:ascii="Calibri" w:hAnsi="Calibri" w:eastAsia="Times New Roman" w:cs="Calibri"/>
        </w:rPr>
      </w:pPr>
      <w:r w:rsidRPr="00F73725">
        <w:rPr>
          <w:rFonts w:ascii="Calibri" w:hAnsi="Calibri" w:eastAsia="Times New Roman" w:cs="Calibri"/>
        </w:rPr>
        <w:t xml:space="preserve">PATIENT ADDRESS </w:t>
      </w:r>
    </w:p>
    <w:p w:rsidRPr="00F73725" w:rsidR="00155F0F" w:rsidP="00155F0F" w:rsidRDefault="00155F0F" w14:paraId="1948B71A" w14:textId="77777777">
      <w:pPr>
        <w:tabs>
          <w:tab w:val="center" w:pos="4153"/>
          <w:tab w:val="right" w:pos="8306"/>
        </w:tabs>
        <w:spacing w:after="0"/>
        <w:rPr>
          <w:rFonts w:ascii="Calibri" w:hAnsi="Calibri" w:eastAsia="Times New Roman" w:cs="Calibri"/>
        </w:rPr>
      </w:pPr>
      <w:r w:rsidRPr="00F73725">
        <w:rPr>
          <w:rFonts w:ascii="Calibri" w:hAnsi="Calibri" w:eastAsia="Times New Roman" w:cs="Calibri"/>
        </w:rPr>
        <w:t xml:space="preserve">PATIENT ADDRESS </w:t>
      </w:r>
    </w:p>
    <w:p w:rsidRPr="00F73725" w:rsidR="00155F0F" w:rsidP="00155F0F" w:rsidRDefault="00155F0F" w14:paraId="15A527DB" w14:textId="77777777">
      <w:pPr>
        <w:spacing w:after="0"/>
        <w:rPr>
          <w:rFonts w:ascii="Calibri" w:hAnsi="Calibri" w:eastAsia="Times New Roman" w:cs="Calibri"/>
          <w:lang w:eastAsia="en-GB"/>
        </w:rPr>
      </w:pPr>
    </w:p>
    <w:p w:rsidRPr="00F73725" w:rsidR="00155F0F" w:rsidP="00155F0F" w:rsidRDefault="00155F0F" w14:paraId="7BF6B401" w14:textId="77777777">
      <w:pPr>
        <w:spacing w:after="0"/>
        <w:rPr>
          <w:rFonts w:ascii="Calibri" w:hAnsi="Calibri" w:eastAsia="Times New Roman" w:cs="Calibri"/>
          <w:lang w:eastAsia="en-GB"/>
        </w:rPr>
      </w:pPr>
      <w:r w:rsidRPr="00F73725">
        <w:rPr>
          <w:rFonts w:ascii="Calibri" w:hAnsi="Calibri" w:eastAsia="Times New Roman" w:cs="Calibri"/>
          <w:lang w:eastAsia="en-GB"/>
        </w:rPr>
        <w:t>DATE</w:t>
      </w:r>
    </w:p>
    <w:p w:rsidRPr="00F73725" w:rsidR="00155F0F" w:rsidP="00155F0F" w:rsidRDefault="00155F0F" w14:paraId="42647416" w14:textId="77777777">
      <w:pPr>
        <w:spacing w:after="0"/>
        <w:rPr>
          <w:rFonts w:ascii="Calibri" w:hAnsi="Calibri" w:eastAsia="Times New Roman" w:cs="Calibri"/>
          <w:lang w:eastAsia="en-GB"/>
        </w:rPr>
      </w:pPr>
    </w:p>
    <w:p w:rsidRPr="00F73725" w:rsidR="00155F0F" w:rsidP="00155F0F" w:rsidRDefault="00155F0F" w14:paraId="22C65539" w14:textId="77777777">
      <w:pPr>
        <w:spacing w:after="0"/>
        <w:rPr>
          <w:rFonts w:ascii="Calibri" w:hAnsi="Calibri" w:eastAsia="Times New Roman" w:cs="Calibri"/>
          <w:lang w:eastAsia="en-GB"/>
        </w:rPr>
      </w:pPr>
      <w:r w:rsidRPr="00F73725">
        <w:rPr>
          <w:rFonts w:ascii="Calibri" w:hAnsi="Calibri" w:eastAsia="Times New Roman" w:cs="Calibri"/>
          <w:lang w:eastAsia="en-GB"/>
        </w:rPr>
        <w:t>Dear Parent / Guardian of (Insert Child’s Name)</w:t>
      </w:r>
    </w:p>
    <w:p w:rsidRPr="00F73725" w:rsidR="00155F0F" w:rsidP="00155F0F" w:rsidRDefault="00155F0F" w14:paraId="2DC02E65" w14:textId="77777777">
      <w:pPr>
        <w:spacing w:after="0"/>
        <w:jc w:val="center"/>
        <w:rPr>
          <w:rFonts w:ascii="Calibri" w:hAnsi="Calibri" w:eastAsia="Times New Roman" w:cs="Calibri"/>
          <w:b/>
          <w:lang w:eastAsia="en-GB"/>
        </w:rPr>
      </w:pPr>
    </w:p>
    <w:p w:rsidRPr="00F73725" w:rsidR="00155F0F" w:rsidP="00155F0F" w:rsidRDefault="00155F0F" w14:paraId="40C0A57E" w14:textId="49936221">
      <w:pPr>
        <w:spacing w:after="0"/>
        <w:jc w:val="center"/>
        <w:rPr>
          <w:rFonts w:ascii="Calibri" w:hAnsi="Calibri" w:eastAsia="Times New Roman" w:cs="Calibri"/>
          <w:b/>
          <w:lang w:eastAsia="en-GB"/>
        </w:rPr>
      </w:pPr>
      <w:r w:rsidRPr="00F73725">
        <w:rPr>
          <w:rFonts w:ascii="Calibri" w:hAnsi="Calibri" w:eastAsia="Times New Roman" w:cs="Calibri"/>
          <w:b/>
          <w:lang w:eastAsia="en-GB"/>
        </w:rPr>
        <w:t>The doctor has agreed a change to your child’s prescription medication.</w:t>
      </w:r>
    </w:p>
    <w:p w:rsidRPr="00F73725" w:rsidR="00155F0F" w:rsidP="00155F0F" w:rsidRDefault="00155F0F" w14:paraId="3999B395" w14:textId="77777777">
      <w:pPr>
        <w:spacing w:after="0"/>
        <w:rPr>
          <w:rFonts w:ascii="Calibri" w:hAnsi="Calibri" w:eastAsia="Times New Roman" w:cs="Calibri"/>
          <w:b/>
          <w:lang w:eastAsia="en-GB"/>
        </w:rPr>
      </w:pPr>
    </w:p>
    <w:p w:rsidRPr="00F73725" w:rsidR="00155F0F" w:rsidP="00155F0F" w:rsidRDefault="00155F0F" w14:paraId="6DA474F9" w14:textId="77777777">
      <w:pPr>
        <w:spacing w:after="0"/>
        <w:rPr>
          <w:rFonts w:ascii="Calibri" w:hAnsi="Calibri" w:eastAsia="Times New Roman" w:cs="Calibri"/>
          <w:lang w:eastAsia="en-GB"/>
        </w:rPr>
      </w:pPr>
    </w:p>
    <w:p w:rsidRPr="00F73725" w:rsidR="00155F0F" w:rsidP="00155F0F" w:rsidRDefault="00155F0F" w14:paraId="59286586" w14:textId="77777777">
      <w:pPr>
        <w:spacing w:after="0"/>
        <w:rPr>
          <w:rFonts w:ascii="Calibri" w:hAnsi="Calibri" w:eastAsia="Times New Roman" w:cs="Calibri"/>
          <w:color w:val="000000"/>
          <w:lang w:eastAsia="en-GB"/>
        </w:rPr>
      </w:pPr>
      <w:r w:rsidRPr="00F73725">
        <w:rPr>
          <w:rFonts w:ascii="Calibri" w:hAnsi="Calibri" w:eastAsia="Times New Roman" w:cs="Calibri"/>
          <w:color w:val="000000"/>
          <w:lang w:eastAsia="en-GB"/>
        </w:rPr>
        <w:t>Prescribing at the practice is regularly reviewed to make sure patients are receiving the most suitable medication.</w:t>
      </w:r>
    </w:p>
    <w:p w:rsidRPr="00F73725" w:rsidR="00155F0F" w:rsidP="00155F0F" w:rsidRDefault="00155F0F" w14:paraId="7DCBA343" w14:textId="77777777">
      <w:pPr>
        <w:spacing w:after="0"/>
        <w:rPr>
          <w:rFonts w:ascii="Calibri" w:hAnsi="Calibri" w:eastAsia="Times New Roman" w:cs="Calibri"/>
          <w:color w:val="000000"/>
          <w:lang w:eastAsia="en-GB"/>
        </w:rPr>
      </w:pPr>
    </w:p>
    <w:p w:rsidRPr="00F73725" w:rsidR="00F73725" w:rsidP="00F73725" w:rsidRDefault="00155F0F" w14:paraId="3746F6BB" w14:textId="419A933C">
      <w:pPr>
        <w:spacing w:after="0"/>
        <w:jc w:val="center"/>
        <w:rPr>
          <w:rFonts w:ascii="Calibri" w:hAnsi="Calibri" w:eastAsia="Calibri" w:cs="Calibri"/>
          <w:lang w:val="en-US"/>
        </w:rPr>
      </w:pPr>
      <w:proofErr w:type="gramStart"/>
      <w:r w:rsidRPr="00F73725">
        <w:rPr>
          <w:rFonts w:ascii="Calibri" w:hAnsi="Calibri" w:eastAsia="Times New Roman" w:cs="Calibri"/>
          <w:color w:val="000000"/>
          <w:lang w:eastAsia="en-GB"/>
        </w:rPr>
        <w:t>At the moment</w:t>
      </w:r>
      <w:proofErr w:type="gramEnd"/>
      <w:r w:rsidRPr="00F73725">
        <w:rPr>
          <w:rFonts w:ascii="Calibri" w:hAnsi="Calibri" w:eastAsia="Times New Roman" w:cs="Calibri"/>
          <w:color w:val="000000"/>
          <w:lang w:eastAsia="en-GB"/>
        </w:rPr>
        <w:t xml:space="preserve"> your child </w:t>
      </w:r>
      <w:r w:rsidRPr="00F73725" w:rsidR="00F73725">
        <w:rPr>
          <w:rFonts w:ascii="Calibri" w:hAnsi="Calibri" w:eastAsia="Times New Roman" w:cs="Calibri"/>
          <w:color w:val="000000"/>
          <w:lang w:eastAsia="en-GB"/>
        </w:rPr>
        <w:t xml:space="preserve">takes </w:t>
      </w:r>
      <w:r w:rsidRPr="00F73725">
        <w:rPr>
          <w:rFonts w:ascii="Calibri" w:hAnsi="Calibri" w:cs="Calibri"/>
        </w:rPr>
        <w:t>melatonin 1mg/ml oral solution</w:t>
      </w:r>
      <w:r w:rsidRPr="00F73725" w:rsidR="00F73725">
        <w:rPr>
          <w:rFonts w:ascii="Calibri" w:hAnsi="Calibri" w:eastAsia="Times New Roman" w:cs="Calibri"/>
          <w:b/>
          <w:color w:val="FF0000"/>
          <w:lang w:eastAsia="en-GB"/>
        </w:rPr>
        <w:t xml:space="preserve"> </w:t>
      </w:r>
      <w:r w:rsidRPr="00F73725" w:rsidR="00F73725">
        <w:rPr>
          <w:rFonts w:ascii="Calibri" w:hAnsi="Calibri" w:cs="Calibri"/>
          <w:color w:val="FF0000"/>
        </w:rPr>
        <w:t>-[dose]</w:t>
      </w:r>
    </w:p>
    <w:p w:rsidRPr="00F73725" w:rsidR="00155F0F" w:rsidP="00155F0F" w:rsidRDefault="00155F0F" w14:paraId="293657A9" w14:textId="38743B13">
      <w:pPr>
        <w:spacing w:after="0"/>
        <w:jc w:val="center"/>
        <w:rPr>
          <w:rFonts w:ascii="Calibri" w:hAnsi="Calibri" w:eastAsia="Times New Roman" w:cs="Calibri"/>
          <w:lang w:eastAsia="en-GB"/>
        </w:rPr>
      </w:pPr>
      <w:r w:rsidRPr="00F73725">
        <w:rPr>
          <w:rFonts w:ascii="Calibri" w:hAnsi="Calibri" w:eastAsia="Times New Roman" w:cs="Calibri"/>
          <w:lang w:eastAsia="en-GB"/>
        </w:rPr>
        <w:t xml:space="preserve">This has been changed to </w:t>
      </w:r>
    </w:p>
    <w:p w:rsidRPr="00F73725" w:rsidR="00F73725" w:rsidP="00155F0F" w:rsidRDefault="00155F0F" w14:paraId="1BA29AAB" w14:textId="77777777">
      <w:pPr>
        <w:spacing w:after="0"/>
        <w:jc w:val="center"/>
        <w:rPr>
          <w:rFonts w:ascii="Calibri" w:hAnsi="Calibri" w:cs="Calibri"/>
          <w:color w:val="FF0000"/>
        </w:rPr>
      </w:pPr>
      <w:proofErr w:type="spellStart"/>
      <w:r w:rsidRPr="00F73725">
        <w:rPr>
          <w:rFonts w:ascii="Calibri" w:hAnsi="Calibri" w:eastAsia="Times New Roman" w:cs="Calibri"/>
          <w:b/>
          <w:color w:val="FF0000"/>
          <w:lang w:eastAsia="en-GB"/>
        </w:rPr>
        <w:t>Cey</w:t>
      </w:r>
      <w:r w:rsidRPr="00F73725" w:rsidR="00CF6D35">
        <w:rPr>
          <w:rFonts w:ascii="Calibri" w:hAnsi="Calibri" w:eastAsia="Times New Roman" w:cs="Calibri"/>
          <w:b/>
          <w:color w:val="FF0000"/>
          <w:lang w:eastAsia="en-GB"/>
        </w:rPr>
        <w:t>e</w:t>
      </w:r>
      <w:r w:rsidRPr="00F73725">
        <w:rPr>
          <w:rFonts w:ascii="Calibri" w:hAnsi="Calibri" w:eastAsia="Times New Roman" w:cs="Calibri"/>
          <w:b/>
          <w:color w:val="FF0000"/>
          <w:lang w:eastAsia="en-GB"/>
        </w:rPr>
        <w:t>sto</w:t>
      </w:r>
      <w:proofErr w:type="spellEnd"/>
      <w:r w:rsidRPr="00F73725">
        <w:rPr>
          <w:rFonts w:ascii="Calibri" w:hAnsi="Calibri" w:eastAsia="Times New Roman" w:cs="Calibri"/>
          <w:b/>
          <w:color w:val="FF0000"/>
          <w:lang w:eastAsia="en-GB"/>
        </w:rPr>
        <w:t xml:space="preserve"> 1mg/ml oral solution </w:t>
      </w:r>
      <w:r w:rsidRPr="00F73725" w:rsidR="00F73725">
        <w:rPr>
          <w:rFonts w:ascii="Calibri" w:hAnsi="Calibri" w:cs="Calibri"/>
          <w:color w:val="FF0000"/>
        </w:rPr>
        <w:t>-[dose]</w:t>
      </w:r>
    </w:p>
    <w:p w:rsidRPr="00F73725" w:rsidR="00F73725" w:rsidP="00155F0F" w:rsidRDefault="00F73725" w14:paraId="4C1AF7A0" w14:textId="77777777">
      <w:pPr>
        <w:spacing w:after="0"/>
        <w:jc w:val="center"/>
        <w:rPr>
          <w:rFonts w:ascii="Calibri" w:hAnsi="Calibri" w:cs="Calibri"/>
          <w:color w:val="FF0000"/>
        </w:rPr>
      </w:pPr>
    </w:p>
    <w:p w:rsidRPr="00F73725" w:rsidR="00155F0F" w:rsidP="00155F0F" w:rsidRDefault="00155F0F" w14:paraId="3B4DEB56" w14:textId="5DBFA17A">
      <w:pPr>
        <w:spacing w:after="0"/>
        <w:jc w:val="center"/>
        <w:rPr>
          <w:rFonts w:ascii="Calibri" w:hAnsi="Calibri" w:cs="Calibri"/>
          <w:b/>
          <w:bCs/>
          <w:lang w:val="en-US"/>
        </w:rPr>
      </w:pPr>
      <w:r w:rsidRPr="00F73725">
        <w:rPr>
          <w:rFonts w:ascii="Calibri" w:hAnsi="Calibri" w:cs="Calibri"/>
          <w:b/>
          <w:bCs/>
          <w:lang w:val="en-US"/>
        </w:rPr>
        <w:t>Please note: This oral solution contains the same medication at the same dose.</w:t>
      </w:r>
    </w:p>
    <w:p w:rsidRPr="00F73725" w:rsidR="00155F0F" w:rsidP="00155F0F" w:rsidRDefault="00155F0F" w14:paraId="374A1DBB" w14:textId="77777777">
      <w:pPr>
        <w:spacing w:after="0"/>
        <w:jc w:val="center"/>
        <w:rPr>
          <w:rFonts w:ascii="Calibri" w:hAnsi="Calibri" w:cs="Calibri"/>
          <w:b/>
          <w:bCs/>
          <w:lang w:val="en-US"/>
        </w:rPr>
      </w:pPr>
    </w:p>
    <w:p w:rsidRPr="00F73725" w:rsidR="00155F0F" w:rsidP="00155F0F" w:rsidRDefault="00155F0F" w14:paraId="1DA72064" w14:textId="77777777">
      <w:pPr>
        <w:pStyle w:val="NoSpacing"/>
        <w:numPr>
          <w:ilvl w:val="0"/>
          <w:numId w:val="2"/>
        </w:numPr>
        <w:ind w:left="714" w:hanging="357"/>
        <w:rPr>
          <w:rFonts w:ascii="Calibri" w:hAnsi="Calibri" w:cs="Calibri"/>
          <w:sz w:val="22"/>
          <w:szCs w:val="22"/>
        </w:rPr>
      </w:pPr>
      <w:r w:rsidRPr="00F73725">
        <w:rPr>
          <w:rFonts w:ascii="Calibri" w:hAnsi="Calibri" w:cs="Calibri"/>
          <w:sz w:val="22"/>
          <w:szCs w:val="22"/>
        </w:rPr>
        <w:t>The change will not affect the way your child’s condition is managed and will continue to be monitored by the doctor as before.</w:t>
      </w:r>
    </w:p>
    <w:p w:rsidRPr="00F73725" w:rsidR="00155F0F" w:rsidP="00155F0F" w:rsidRDefault="00155F0F" w14:paraId="2F9259B2" w14:textId="46A35892">
      <w:pPr>
        <w:pStyle w:val="NoSpacing"/>
        <w:numPr>
          <w:ilvl w:val="0"/>
          <w:numId w:val="2"/>
        </w:numPr>
        <w:ind w:left="714" w:hanging="357"/>
        <w:rPr>
          <w:rFonts w:ascii="Calibri" w:hAnsi="Calibri" w:cs="Calibri"/>
          <w:sz w:val="22"/>
          <w:szCs w:val="22"/>
        </w:rPr>
      </w:pPr>
      <w:r w:rsidRPr="3D810037">
        <w:rPr>
          <w:rFonts w:ascii="Calibri" w:hAnsi="Calibri" w:cs="Calibri"/>
          <w:sz w:val="22"/>
          <w:szCs w:val="22"/>
        </w:rPr>
        <w:t>Their next repeat prescription will be changed to</w:t>
      </w:r>
      <w:r w:rsidRPr="3D810037">
        <w:rPr>
          <w:rFonts w:ascii="Calibri" w:hAnsi="Calibri" w:eastAsia="Times New Roman" w:cs="Calibri"/>
          <w:color w:val="FF0000"/>
          <w:sz w:val="22"/>
          <w:szCs w:val="22"/>
          <w:lang w:eastAsia="en-GB"/>
        </w:rPr>
        <w:t xml:space="preserve"> </w:t>
      </w:r>
      <w:proofErr w:type="spellStart"/>
      <w:r w:rsidRPr="3D810037">
        <w:rPr>
          <w:rFonts w:ascii="Calibri" w:hAnsi="Calibri" w:eastAsia="Times New Roman" w:cs="Calibri"/>
          <w:color w:val="FF0000"/>
          <w:sz w:val="22"/>
          <w:szCs w:val="22"/>
          <w:lang w:eastAsia="en-GB"/>
        </w:rPr>
        <w:t>Cey</w:t>
      </w:r>
      <w:r w:rsidRPr="3D810037" w:rsidR="0DE4E286">
        <w:rPr>
          <w:rFonts w:ascii="Calibri" w:hAnsi="Calibri" w:eastAsia="Times New Roman" w:cs="Calibri"/>
          <w:color w:val="FF0000"/>
          <w:sz w:val="22"/>
          <w:szCs w:val="22"/>
          <w:lang w:eastAsia="en-GB"/>
        </w:rPr>
        <w:t>e</w:t>
      </w:r>
      <w:r w:rsidRPr="3D810037">
        <w:rPr>
          <w:rFonts w:ascii="Calibri" w:hAnsi="Calibri" w:eastAsia="Times New Roman" w:cs="Calibri"/>
          <w:color w:val="FF0000"/>
          <w:sz w:val="22"/>
          <w:szCs w:val="22"/>
          <w:lang w:eastAsia="en-GB"/>
        </w:rPr>
        <w:t>sto</w:t>
      </w:r>
      <w:proofErr w:type="spellEnd"/>
      <w:r w:rsidRPr="3D810037">
        <w:rPr>
          <w:rFonts w:ascii="Calibri" w:hAnsi="Calibri" w:eastAsia="Times New Roman" w:cs="Calibri"/>
          <w:color w:val="FF0000"/>
          <w:sz w:val="22"/>
          <w:szCs w:val="22"/>
          <w:lang w:eastAsia="en-GB"/>
        </w:rPr>
        <w:t xml:space="preserve"> 1mg/ml oral solution</w:t>
      </w:r>
      <w:r w:rsidRPr="3D810037">
        <w:rPr>
          <w:rFonts w:ascii="Calibri" w:hAnsi="Calibri" w:cs="Calibri"/>
          <w:sz w:val="22"/>
          <w:szCs w:val="22"/>
        </w:rPr>
        <w:t xml:space="preserve">. Please continue to use their current supply of </w:t>
      </w:r>
      <w:r w:rsidRPr="3D810037">
        <w:rPr>
          <w:rFonts w:ascii="Calibri" w:hAnsi="Calibri" w:eastAsia="Times New Roman" w:cs="Calibri"/>
          <w:color w:val="FF0000"/>
          <w:sz w:val="22"/>
          <w:szCs w:val="22"/>
          <w:lang w:eastAsia="en-GB"/>
        </w:rPr>
        <w:t xml:space="preserve">melatonin 1mg/ml oral solution </w:t>
      </w:r>
      <w:r w:rsidRPr="3D810037">
        <w:rPr>
          <w:rFonts w:ascii="Calibri" w:hAnsi="Calibri" w:cs="Calibri"/>
          <w:sz w:val="22"/>
          <w:szCs w:val="22"/>
        </w:rPr>
        <w:t xml:space="preserve">as prescribed by the doctor until the pack is finished and you collect your child’s new prescription. </w:t>
      </w:r>
      <w:r w:rsidRPr="3D810037">
        <w:rPr>
          <w:rFonts w:ascii="Calibri" w:hAnsi="Calibri" w:cs="Calibri"/>
          <w:b/>
          <w:bCs/>
          <w:sz w:val="22"/>
          <w:szCs w:val="22"/>
        </w:rPr>
        <w:t>Do not use both together.</w:t>
      </w:r>
    </w:p>
    <w:p w:rsidRPr="00F73725" w:rsidR="00155F0F" w:rsidP="00155F0F" w:rsidRDefault="00155F0F" w14:paraId="21A0E530" w14:textId="77777777">
      <w:pPr>
        <w:pStyle w:val="NoSpacing"/>
        <w:numPr>
          <w:ilvl w:val="0"/>
          <w:numId w:val="2"/>
        </w:numPr>
        <w:ind w:left="714" w:hanging="357"/>
        <w:rPr>
          <w:rFonts w:ascii="Calibri" w:hAnsi="Calibri" w:cs="Calibri"/>
          <w:sz w:val="22"/>
          <w:szCs w:val="22"/>
        </w:rPr>
      </w:pPr>
      <w:r w:rsidRPr="00F73725">
        <w:rPr>
          <w:rFonts w:ascii="Calibri" w:hAnsi="Calibri" w:cs="Calibri"/>
          <w:sz w:val="22"/>
          <w:szCs w:val="22"/>
        </w:rPr>
        <w:t>Please read the patient information leaflet provided with the new medication.</w:t>
      </w:r>
    </w:p>
    <w:p w:rsidRPr="00F73725" w:rsidR="00037515" w:rsidP="00037515" w:rsidRDefault="00037515" w14:paraId="1923AAF2" w14:textId="252DE7DC">
      <w:pPr>
        <w:pStyle w:val="TableParagraph"/>
        <w:numPr>
          <w:ilvl w:val="0"/>
          <w:numId w:val="2"/>
        </w:numPr>
        <w:spacing w:before="0" w:after="0"/>
        <w:ind w:right="371"/>
        <w:rPr>
          <w:rFonts w:ascii="Calibri" w:hAnsi="Calibri" w:cs="Calibri"/>
          <w:color w:val="000000"/>
          <w:shd w:val="clear" w:color="auto" w:fill="FFFFFF"/>
        </w:rPr>
      </w:pPr>
      <w:r w:rsidRPr="3D810037">
        <w:rPr>
          <w:rFonts w:ascii="Calibri" w:hAnsi="Calibri" w:eastAsia="Times New Roman" w:cs="Calibri"/>
          <w:color w:val="000000" w:themeColor="text1"/>
        </w:rPr>
        <w:t xml:space="preserve">It is recommended that food is not consumed 2 hours before and 2 hours after </w:t>
      </w:r>
      <w:proofErr w:type="spellStart"/>
      <w:r w:rsidRPr="3D810037">
        <w:rPr>
          <w:rFonts w:ascii="Calibri" w:hAnsi="Calibri" w:eastAsia="Times New Roman" w:cs="Calibri"/>
          <w:color w:val="FF0000"/>
        </w:rPr>
        <w:t>Ceyesto</w:t>
      </w:r>
      <w:proofErr w:type="spellEnd"/>
      <w:r w:rsidRPr="3D810037">
        <w:rPr>
          <w:rFonts w:ascii="Calibri" w:hAnsi="Calibri" w:eastAsia="Times New Roman" w:cs="Calibri"/>
          <w:color w:val="000000" w:themeColor="text1"/>
        </w:rPr>
        <w:t xml:space="preserve"> is taken</w:t>
      </w:r>
      <w:r w:rsidRPr="3D810037" w:rsidR="00CF6D35">
        <w:rPr>
          <w:rFonts w:ascii="Calibri" w:hAnsi="Calibri" w:eastAsia="Times New Roman" w:cs="Calibri"/>
          <w:color w:val="000000" w:themeColor="text1"/>
        </w:rPr>
        <w:t>.</w:t>
      </w:r>
    </w:p>
    <w:p w:rsidR="272F71FC" w:rsidP="3D810037" w:rsidRDefault="00607BBF" w14:paraId="1A6B6683" w14:textId="7FAFF44F">
      <w:pPr>
        <w:pStyle w:val="TableParagraph"/>
        <w:numPr>
          <w:ilvl w:val="0"/>
          <w:numId w:val="2"/>
        </w:numPr>
        <w:spacing w:before="0" w:after="0"/>
        <w:ind w:right="371"/>
        <w:rPr>
          <w:rFonts w:ascii="Calibri" w:hAnsi="Calibri" w:cs="Calibri"/>
          <w:color w:val="000000" w:themeColor="text1"/>
        </w:rPr>
      </w:pPr>
      <w:r>
        <w:rPr>
          <w:rFonts w:ascii="Calibri" w:hAnsi="Calibri" w:eastAsia="Times New Roman" w:cs="Calibri"/>
          <w:color w:val="000000" w:themeColor="text1"/>
        </w:rPr>
        <w:t>The new</w:t>
      </w:r>
      <w:r w:rsidR="00980C4D">
        <w:rPr>
          <w:rFonts w:ascii="Calibri" w:hAnsi="Calibri" w:eastAsia="Times New Roman" w:cs="Calibri"/>
          <w:color w:val="000000" w:themeColor="text1"/>
        </w:rPr>
        <w:t xml:space="preserve"> </w:t>
      </w:r>
      <w:proofErr w:type="spellStart"/>
      <w:r w:rsidRPr="00980C4D" w:rsidR="339806D1">
        <w:rPr>
          <w:rFonts w:ascii="Calibri" w:hAnsi="Calibri" w:eastAsia="Times New Roman" w:cs="Calibri"/>
          <w:color w:val="FF0000"/>
        </w:rPr>
        <w:t>Ceyesto</w:t>
      </w:r>
      <w:proofErr w:type="spellEnd"/>
      <w:r w:rsidRPr="00980C4D" w:rsidR="339806D1">
        <w:rPr>
          <w:rFonts w:ascii="Calibri" w:hAnsi="Calibri" w:eastAsia="Times New Roman" w:cs="Calibri"/>
          <w:color w:val="FF0000"/>
        </w:rPr>
        <w:t xml:space="preserve"> 1mg/ml oral solution</w:t>
      </w:r>
      <w:r w:rsidRPr="00980C4D" w:rsidR="272F71FC">
        <w:rPr>
          <w:rFonts w:ascii="Calibri" w:hAnsi="Calibri" w:eastAsia="Times New Roman" w:cs="Calibri"/>
          <w:color w:val="FF0000"/>
        </w:rPr>
        <w:t xml:space="preserve"> </w:t>
      </w:r>
      <w:r w:rsidRPr="00607BBF">
        <w:rPr>
          <w:rFonts w:ascii="Calibri" w:hAnsi="Calibri" w:eastAsia="Times New Roman" w:cs="Calibri"/>
        </w:rPr>
        <w:t xml:space="preserve">should be used </w:t>
      </w:r>
      <w:r w:rsidR="00980C4D">
        <w:rPr>
          <w:rFonts w:ascii="Calibri" w:hAnsi="Calibri" w:eastAsia="Times New Roman" w:cs="Calibri"/>
          <w:color w:val="000000" w:themeColor="text1"/>
        </w:rPr>
        <w:t>within</w:t>
      </w:r>
      <w:r w:rsidRPr="3D810037" w:rsidR="272F71FC">
        <w:rPr>
          <w:rFonts w:ascii="Calibri" w:hAnsi="Calibri" w:eastAsia="Times New Roman" w:cs="Calibri"/>
          <w:color w:val="000000" w:themeColor="text1"/>
        </w:rPr>
        <w:t xml:space="preserve"> 1 mont</w:t>
      </w:r>
      <w:r>
        <w:rPr>
          <w:rFonts w:ascii="Calibri" w:hAnsi="Calibri" w:eastAsia="Times New Roman" w:cs="Calibri"/>
          <w:color w:val="000000" w:themeColor="text1"/>
        </w:rPr>
        <w:t>h of opening.</w:t>
      </w:r>
    </w:p>
    <w:p w:rsidRPr="00F73725" w:rsidR="00155F0F" w:rsidP="00155F0F" w:rsidRDefault="00155F0F" w14:paraId="34851564" w14:textId="6422A80A">
      <w:pPr>
        <w:pStyle w:val="NoSpacing"/>
        <w:numPr>
          <w:ilvl w:val="0"/>
          <w:numId w:val="2"/>
        </w:numPr>
        <w:rPr>
          <w:rFonts w:ascii="Calibri" w:hAnsi="Calibri" w:eastAsia="Calibri" w:cs="Calibri"/>
          <w:sz w:val="22"/>
          <w:szCs w:val="22"/>
        </w:rPr>
      </w:pPr>
      <w:r w:rsidRPr="3D810037">
        <w:rPr>
          <w:rFonts w:ascii="Calibri" w:hAnsi="Calibri" w:cs="Calibri"/>
          <w:sz w:val="22"/>
          <w:szCs w:val="22"/>
        </w:rPr>
        <w:t xml:space="preserve">This letter only refers to the change to </w:t>
      </w:r>
      <w:r w:rsidRPr="3D810037">
        <w:rPr>
          <w:rFonts w:ascii="Calibri" w:hAnsi="Calibri" w:cs="Calibri"/>
          <w:color w:val="FF0000"/>
          <w:sz w:val="22"/>
          <w:szCs w:val="22"/>
          <w:lang w:val="en-US"/>
        </w:rPr>
        <w:t xml:space="preserve">melatonin 1mg/ml oral solution. </w:t>
      </w:r>
      <w:r w:rsidRPr="3D810037">
        <w:rPr>
          <w:rFonts w:ascii="Calibri" w:hAnsi="Calibri" w:cs="Calibri"/>
          <w:color w:val="FF0000"/>
          <w:sz w:val="22"/>
          <w:szCs w:val="22"/>
        </w:rPr>
        <w:t xml:space="preserve"> </w:t>
      </w:r>
      <w:r w:rsidRPr="3D810037">
        <w:rPr>
          <w:rFonts w:ascii="Calibri" w:hAnsi="Calibri" w:cs="Calibri"/>
          <w:sz w:val="22"/>
          <w:szCs w:val="22"/>
        </w:rPr>
        <w:t>All other medications your child takes should continue to be taken as prescribed by the GP.</w:t>
      </w:r>
    </w:p>
    <w:p w:rsidRPr="00F73725" w:rsidR="00155F0F" w:rsidP="00155F0F" w:rsidRDefault="00155F0F" w14:paraId="46AD47E7" w14:textId="77777777">
      <w:pPr>
        <w:spacing w:after="0"/>
        <w:rPr>
          <w:rFonts w:ascii="Calibri" w:hAnsi="Calibri" w:eastAsia="Times New Roman" w:cs="Calibri"/>
          <w:color w:val="000000"/>
          <w:lang w:eastAsia="en-GB"/>
        </w:rPr>
      </w:pPr>
    </w:p>
    <w:p w:rsidRPr="00F73725" w:rsidR="00155F0F" w:rsidP="00155F0F" w:rsidRDefault="00155F0F" w14:paraId="7239AB6B" w14:textId="77777777">
      <w:pPr>
        <w:spacing w:after="0"/>
        <w:rPr>
          <w:rFonts w:ascii="Calibri" w:hAnsi="Calibri" w:eastAsia="Times New Roman" w:cs="Calibri"/>
          <w:color w:val="000000"/>
          <w:lang w:eastAsia="en-GB"/>
        </w:rPr>
      </w:pPr>
    </w:p>
    <w:p w:rsidRPr="00F73725" w:rsidR="00155F0F" w:rsidP="00155F0F" w:rsidRDefault="00155F0F" w14:paraId="29722F58" w14:textId="77777777">
      <w:pPr>
        <w:spacing w:after="0"/>
        <w:rPr>
          <w:rFonts w:ascii="Calibri" w:hAnsi="Calibri" w:eastAsia="Times New Roman" w:cs="Calibri"/>
          <w:color w:val="000000"/>
          <w:lang w:eastAsia="en-GB"/>
        </w:rPr>
      </w:pPr>
      <w:r w:rsidRPr="00F73725">
        <w:rPr>
          <w:rFonts w:ascii="Calibri" w:hAnsi="Calibri" w:eastAsia="Times New Roman" w:cs="Calibri"/>
          <w:color w:val="000000"/>
          <w:lang w:eastAsia="en-GB"/>
        </w:rPr>
        <w:t xml:space="preserve">If you have any concerns or notice any changes in your condition, please contact the surgery. </w:t>
      </w:r>
    </w:p>
    <w:p w:rsidRPr="00F73725" w:rsidR="00155F0F" w:rsidP="00155F0F" w:rsidRDefault="00155F0F" w14:paraId="35E72A30" w14:textId="77777777">
      <w:pPr>
        <w:spacing w:after="0"/>
        <w:outlineLvl w:val="0"/>
        <w:rPr>
          <w:rFonts w:ascii="Calibri" w:hAnsi="Calibri" w:eastAsia="Times New Roman" w:cs="Calibri"/>
          <w:color w:val="000000"/>
          <w:lang w:eastAsia="en-GB"/>
        </w:rPr>
      </w:pPr>
      <w:r w:rsidRPr="00F73725">
        <w:rPr>
          <w:rFonts w:ascii="Calibri" w:hAnsi="Calibri" w:eastAsia="Times New Roman" w:cs="Calibri"/>
          <w:color w:val="000000"/>
          <w:lang w:eastAsia="en-GB"/>
        </w:rPr>
        <w:t>Yours sincerely,</w:t>
      </w:r>
    </w:p>
    <w:p w:rsidRPr="00F73725" w:rsidR="00155F0F" w:rsidP="00155F0F" w:rsidRDefault="00155F0F" w14:paraId="004A3FA5" w14:textId="77777777">
      <w:pPr>
        <w:spacing w:after="0"/>
        <w:rPr>
          <w:rFonts w:ascii="Calibri" w:hAnsi="Calibri" w:eastAsia="Times New Roman" w:cs="Calibri"/>
          <w:color w:val="000000"/>
          <w:lang w:eastAsia="en-GB"/>
        </w:rPr>
      </w:pPr>
      <w:r w:rsidRPr="00F73725">
        <w:rPr>
          <w:rFonts w:ascii="Calibri" w:hAnsi="Calibri" w:eastAsia="Times New Roman" w:cs="Calibri"/>
          <w:color w:val="000000"/>
          <w:lang w:eastAsia="en-GB"/>
        </w:rPr>
        <w:t xml:space="preserve">XXXXXXXXXX   </w:t>
      </w:r>
    </w:p>
    <w:p w:rsidRPr="00F73725" w:rsidR="00155F0F" w:rsidP="00155F0F" w:rsidRDefault="00155F0F" w14:paraId="3B784601" w14:textId="77777777">
      <w:pPr>
        <w:spacing w:after="0"/>
        <w:rPr>
          <w:rFonts w:ascii="Calibri" w:hAnsi="Calibri" w:eastAsia="Times New Roman" w:cs="Calibri"/>
          <w:color w:val="000000"/>
          <w:lang w:eastAsia="en-GB"/>
        </w:rPr>
      </w:pPr>
      <w:r w:rsidRPr="00F73725">
        <w:rPr>
          <w:rFonts w:ascii="Calibri" w:hAnsi="Calibri" w:eastAsia="Times New Roman" w:cs="Calibri"/>
          <w:color w:val="000000"/>
          <w:lang w:eastAsia="en-GB"/>
        </w:rPr>
        <w:t>Pharmacy Technician / Clinical Practice Pharmacist</w:t>
      </w:r>
    </w:p>
    <w:p w:rsidR="00155F0F" w:rsidP="00155F0F" w:rsidRDefault="00155F0F" w14:paraId="10225C86" w14:textId="77777777">
      <w:pPr>
        <w:spacing w:after="0"/>
        <w:rPr>
          <w:rFonts w:ascii="Calibri" w:hAnsi="Calibri" w:eastAsia="Times New Roman" w:cs="Calibri"/>
          <w:color w:val="000000"/>
          <w:sz w:val="21"/>
          <w:szCs w:val="21"/>
          <w:lang w:eastAsia="en-GB"/>
        </w:rPr>
      </w:pPr>
      <w:r w:rsidRPr="00F73725">
        <w:rPr>
          <w:rFonts w:ascii="Calibri" w:hAnsi="Calibri" w:eastAsia="Times New Roman" w:cs="Calibri"/>
          <w:color w:val="000000"/>
          <w:lang w:eastAsia="en-GB"/>
        </w:rPr>
        <w:t>On behalf of the doctors at XXXXXXXXXXXX</w:t>
      </w:r>
    </w:p>
    <w:sectPr w:rsidR="00155F0F">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DE1EDF" w:rsidP="00852110" w:rsidRDefault="00DE1EDF" w14:paraId="3ADD21E0" w14:textId="77777777">
      <w:pPr>
        <w:spacing w:after="0" w:line="240" w:lineRule="auto"/>
      </w:pPr>
      <w:r>
        <w:separator/>
      </w:r>
    </w:p>
  </w:endnote>
  <w:endnote w:type="continuationSeparator" w:id="0">
    <w:p w:rsidR="00DE1EDF" w:rsidP="00852110" w:rsidRDefault="00DE1EDF" w14:paraId="758DE622"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DE1EDF" w:rsidP="00852110" w:rsidRDefault="00DE1EDF" w14:paraId="09AD2009" w14:textId="77777777">
      <w:pPr>
        <w:spacing w:after="0" w:line="240" w:lineRule="auto"/>
      </w:pPr>
      <w:r>
        <w:separator/>
      </w:r>
    </w:p>
  </w:footnote>
  <w:footnote w:type="continuationSeparator" w:id="0">
    <w:p w:rsidR="00DE1EDF" w:rsidP="00852110" w:rsidRDefault="00DE1EDF" w14:paraId="4CBFA266"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34BE0"/>
    <w:multiLevelType w:val="hybridMultilevel"/>
    <w:tmpl w:val="0706B77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60253010"/>
    <w:multiLevelType w:val="hybridMultilevel"/>
    <w:tmpl w:val="38325904"/>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num w:numId="1" w16cid:durableId="887034226">
    <w:abstractNumId w:val="0"/>
  </w:num>
  <w:num w:numId="2" w16cid:durableId="2013874495">
    <w:abstractNumId w:val="1"/>
  </w:num>
  <w:num w:numId="3" w16cid:durableId="204408586">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40"/>
  <w:proofState w:spelling="clean" w:grammar="dirty"/>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5589"/>
    <w:rsid w:val="00037515"/>
    <w:rsid w:val="000A017E"/>
    <w:rsid w:val="00155F0F"/>
    <w:rsid w:val="001657B6"/>
    <w:rsid w:val="00173137"/>
    <w:rsid w:val="001908F2"/>
    <w:rsid w:val="001A0127"/>
    <w:rsid w:val="00265988"/>
    <w:rsid w:val="0051414B"/>
    <w:rsid w:val="00607BBF"/>
    <w:rsid w:val="00726491"/>
    <w:rsid w:val="00852110"/>
    <w:rsid w:val="00935C47"/>
    <w:rsid w:val="00980C4D"/>
    <w:rsid w:val="00A72D0E"/>
    <w:rsid w:val="00B56A2C"/>
    <w:rsid w:val="00BB5589"/>
    <w:rsid w:val="00CC0674"/>
    <w:rsid w:val="00CF6D35"/>
    <w:rsid w:val="00D935DA"/>
    <w:rsid w:val="00DC4727"/>
    <w:rsid w:val="00DE1EDF"/>
    <w:rsid w:val="00E7681E"/>
    <w:rsid w:val="00F25FA6"/>
    <w:rsid w:val="00F73725"/>
    <w:rsid w:val="0DE4E286"/>
    <w:rsid w:val="18B09BE1"/>
    <w:rsid w:val="272F71FC"/>
    <w:rsid w:val="339806D1"/>
    <w:rsid w:val="393277F4"/>
    <w:rsid w:val="3D810037"/>
    <w:rsid w:val="40AC774C"/>
    <w:rsid w:val="446F367F"/>
    <w:rsid w:val="4C6AEA27"/>
    <w:rsid w:val="5C9EF338"/>
    <w:rsid w:val="692778C7"/>
    <w:rsid w:val="6D537617"/>
    <w:rsid w:val="6FFB655C"/>
    <w:rsid w:val="7A25F8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A492A0"/>
  <w15:chartTrackingRefBased/>
  <w15:docId w15:val="{08C2A72B-0D5B-4944-925F-12007A9AE73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BB5589"/>
    <w:pPr>
      <w:spacing w:after="200" w:line="276" w:lineRule="auto"/>
    </w:pPr>
    <w:rPr>
      <w:kern w:val="0"/>
      <w14:ligatures w14:val="none"/>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basedOn w:val="DefaultParagraphFont"/>
    <w:uiPriority w:val="99"/>
    <w:unhideWhenUsed/>
    <w:rsid w:val="00BB5589"/>
    <w:rPr>
      <w:color w:val="0563C1" w:themeColor="hyperlink"/>
      <w:u w:val="single"/>
    </w:rPr>
  </w:style>
  <w:style w:type="paragraph" w:styleId="TableParagraph" w:customStyle="1">
    <w:name w:val="Table Paragraph"/>
    <w:basedOn w:val="Normal"/>
    <w:uiPriority w:val="1"/>
    <w:qFormat/>
    <w:rsid w:val="00BB5589"/>
    <w:pPr>
      <w:widowControl w:val="0"/>
      <w:autoSpaceDE w:val="0"/>
      <w:autoSpaceDN w:val="0"/>
      <w:spacing w:before="120" w:after="120" w:line="240" w:lineRule="auto"/>
      <w:ind w:left="107"/>
    </w:pPr>
    <w:rPr>
      <w:rFonts w:ascii="Arial" w:hAnsi="Arial" w:eastAsia="Arial" w:cs="Arial"/>
      <w:lang w:eastAsia="en-GB" w:bidi="en-GB"/>
    </w:rPr>
  </w:style>
  <w:style w:type="table" w:styleId="TableGrid1" w:customStyle="1">
    <w:name w:val="Table Grid1"/>
    <w:basedOn w:val="TableNormal"/>
    <w:next w:val="TableGrid"/>
    <w:uiPriority w:val="39"/>
    <w:rsid w:val="00BB5589"/>
    <w:pPr>
      <w:widowControl w:val="0"/>
      <w:autoSpaceDE w:val="0"/>
      <w:autoSpaceDN w:val="0"/>
      <w:spacing w:after="0" w:line="240" w:lineRule="auto"/>
    </w:pPr>
    <w:rPr>
      <w:kern w:val="0"/>
      <w:lang w:val="en-US"/>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
    <w:name w:val="Table Grid"/>
    <w:basedOn w:val="TableNormal"/>
    <w:uiPriority w:val="39"/>
    <w:rsid w:val="00BB558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uiPriority w:val="34"/>
    <w:qFormat/>
    <w:rsid w:val="00155F0F"/>
    <w:pPr>
      <w:spacing w:after="120" w:line="264" w:lineRule="auto"/>
      <w:ind w:left="720"/>
      <w:contextualSpacing/>
    </w:pPr>
    <w:rPr>
      <w:rFonts w:eastAsiaTheme="minorEastAsia"/>
      <w:sz w:val="20"/>
      <w:szCs w:val="20"/>
    </w:rPr>
  </w:style>
  <w:style w:type="paragraph" w:styleId="xxmsonormal" w:customStyle="1">
    <w:name w:val="x_xmsonormal"/>
    <w:basedOn w:val="Normal"/>
    <w:rsid w:val="00155F0F"/>
    <w:pPr>
      <w:spacing w:after="0" w:line="240" w:lineRule="auto"/>
    </w:pPr>
    <w:rPr>
      <w:rFonts w:ascii="Calibri" w:hAnsi="Calibri" w:cs="Calibri" w:eastAsiaTheme="minorEastAsia"/>
      <w:sz w:val="20"/>
      <w:szCs w:val="20"/>
      <w:lang w:eastAsia="en-GB"/>
    </w:rPr>
  </w:style>
  <w:style w:type="paragraph" w:styleId="NoSpacing">
    <w:name w:val="No Spacing"/>
    <w:uiPriority w:val="1"/>
    <w:qFormat/>
    <w:rsid w:val="00155F0F"/>
    <w:pPr>
      <w:spacing w:after="0" w:line="240" w:lineRule="auto"/>
    </w:pPr>
    <w:rPr>
      <w:rFonts w:eastAsiaTheme="minorEastAsia"/>
      <w:kern w:val="0"/>
      <w:sz w:val="20"/>
      <w:szCs w:val="20"/>
      <w14:ligatures w14:val="none"/>
    </w:rPr>
  </w:style>
  <w:style w:type="paragraph" w:styleId="Header">
    <w:name w:val="header"/>
    <w:basedOn w:val="Normal"/>
    <w:link w:val="HeaderChar"/>
    <w:uiPriority w:val="99"/>
    <w:unhideWhenUsed/>
    <w:rsid w:val="00852110"/>
    <w:pPr>
      <w:tabs>
        <w:tab w:val="center" w:pos="4513"/>
        <w:tab w:val="right" w:pos="9026"/>
      </w:tabs>
      <w:spacing w:after="0" w:line="240" w:lineRule="auto"/>
    </w:pPr>
  </w:style>
  <w:style w:type="character" w:styleId="HeaderChar" w:customStyle="1">
    <w:name w:val="Header Char"/>
    <w:basedOn w:val="DefaultParagraphFont"/>
    <w:link w:val="Header"/>
    <w:uiPriority w:val="99"/>
    <w:rsid w:val="00852110"/>
    <w:rPr>
      <w:kern w:val="0"/>
      <w14:ligatures w14:val="none"/>
    </w:rPr>
  </w:style>
  <w:style w:type="paragraph" w:styleId="Footer">
    <w:name w:val="footer"/>
    <w:basedOn w:val="Normal"/>
    <w:link w:val="FooterChar"/>
    <w:uiPriority w:val="99"/>
    <w:unhideWhenUsed/>
    <w:rsid w:val="00852110"/>
    <w:pPr>
      <w:tabs>
        <w:tab w:val="center" w:pos="4513"/>
        <w:tab w:val="right" w:pos="9026"/>
      </w:tabs>
      <w:spacing w:after="0" w:line="240" w:lineRule="auto"/>
    </w:pPr>
  </w:style>
  <w:style w:type="character" w:styleId="FooterChar" w:customStyle="1">
    <w:name w:val="Footer Char"/>
    <w:basedOn w:val="DefaultParagraphFont"/>
    <w:link w:val="Footer"/>
    <w:uiPriority w:val="99"/>
    <w:rsid w:val="00852110"/>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9104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yperlink" Target="https://www.ema.europa.eu/en/documents/report/background-review-excipient-propylene-glycol-context-revision-guideline-excipients-label-and-package-leaflet-medicinal-products-human-use-draft-report_en.pdf" TargetMode="Externa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www.medicines.org.uk/emc/product/15067/smpc" TargetMode="External" Id="rId11" /><Relationship Type="http://schemas.openxmlformats.org/officeDocument/2006/relationships/styles" Target="styles.xml" Id="rId5" /><Relationship Type="http://schemas.openxmlformats.org/officeDocument/2006/relationships/hyperlink" Target="https://www.intranet.sheffieldccg.nhs.uk/Downloads/Medicines%20Management/Shared%20Care%20protocols/Melatonin_prescribing_guideline.pdf" TargetMode="Externa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theme" Target="theme/theme1.xml"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b41175ad-5aee-4862-9c19-d00d69a21c19" xsi:nil="true"/>
    <lcf76f155ced4ddcb4097134ff3c332f xmlns="6d6a54b7-fc96-4537-b515-e30173027318">
      <Terms xmlns="http://schemas.microsoft.com/office/infopath/2007/PartnerControls"/>
    </lcf76f155ced4ddcb4097134ff3c332f>
    <comment xmlns="6d6a54b7-fc96-4537-b515-e30173027318" xsi:nil="true"/>
    <SharedWithUsers xmlns="b41175ad-5aee-4862-9c19-d00d69a21c19">
      <UserInfo>
        <DisplayName/>
        <AccountId xsi:nil="true"/>
        <AccountType/>
      </UserInfo>
    </SharedWithUsers>
    <Outcome xmlns="6d6a54b7-fc96-4537-b515-e3017302731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34EE08F76271E47A8C9D53446E66A50" ma:contentTypeVersion="21" ma:contentTypeDescription="Create a new document." ma:contentTypeScope="" ma:versionID="073503fc235958981c40e94bdf49ea87">
  <xsd:schema xmlns:xsd="http://www.w3.org/2001/XMLSchema" xmlns:xs="http://www.w3.org/2001/XMLSchema" xmlns:p="http://schemas.microsoft.com/office/2006/metadata/properties" xmlns:ns1="http://schemas.microsoft.com/sharepoint/v3" xmlns:ns2="6d6a54b7-fc96-4537-b515-e30173027318" xmlns:ns3="b41175ad-5aee-4862-9c19-d00d69a21c19" targetNamespace="http://schemas.microsoft.com/office/2006/metadata/properties" ma:root="true" ma:fieldsID="209b854b4a654d6233e7aca3b3b83dac" ns1:_="" ns2:_="" ns3:_="">
    <xsd:import namespace="http://schemas.microsoft.com/sharepoint/v3"/>
    <xsd:import namespace="6d6a54b7-fc96-4537-b515-e30173027318"/>
    <xsd:import namespace="b41175ad-5aee-4862-9c19-d00d69a21c1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comment"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element ref="ns1:_ip_UnifiedCompliancePolicyProperties" minOccurs="0"/>
                <xsd:element ref="ns1:_ip_UnifiedCompliancePolicyUIAction" minOccurs="0"/>
                <xsd:element ref="ns2:MediaServiceLocation" minOccurs="0"/>
                <xsd:element ref="ns2:Outco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6a54b7-fc96-4537-b515-e301730273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comment" ma:index="14" nillable="true" ma:displayName="comment" ma:format="Dropdown" ma:internalName="comment">
      <xsd:simpleType>
        <xsd:restriction base="dms:Text">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DateTaken" ma:index="23" nillable="true" ma:displayName="MediaServiceDateTaken" ma:hidden="true" ma:indexed="true" ma:internalName="MediaServiceDateTake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Location" ma:index="27" nillable="true" ma:displayName="Location" ma:indexed="true" ma:internalName="MediaServiceLocation" ma:readOnly="true">
      <xsd:simpleType>
        <xsd:restriction base="dms:Text"/>
      </xsd:simpleType>
    </xsd:element>
    <xsd:element name="Outcome" ma:index="28" nillable="true" ma:displayName="Outcome" ma:description="Incident to remain open or closed" ma:format="Dropdown" ma:internalName="Outcom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41175ad-5aee-4862-9c19-d00d69a21c1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4b12b297-36cd-40b5-b714-0c31021fb1c0}" ma:internalName="TaxCatchAll" ma:showField="CatchAllData" ma:web="b41175ad-5aee-4862-9c19-d00d69a21c1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857D20-4115-44B6-A86A-E9DE18BCBF3C}">
  <ds:schemaRefs>
    <ds:schemaRef ds:uri="http://schemas.microsoft.com/sharepoint/v3/contenttype/forms"/>
  </ds:schemaRefs>
</ds:datastoreItem>
</file>

<file path=customXml/itemProps2.xml><?xml version="1.0" encoding="utf-8"?>
<ds:datastoreItem xmlns:ds="http://schemas.openxmlformats.org/officeDocument/2006/customXml" ds:itemID="{C914A39F-B6BE-472D-97B2-C0CD852140F0}">
  <ds:schemaRefs>
    <ds:schemaRef ds:uri="http://schemas.microsoft.com/office/2006/metadata/properties"/>
    <ds:schemaRef ds:uri="http://schemas.microsoft.com/office/infopath/2007/PartnerControls"/>
    <ds:schemaRef ds:uri="http://schemas.microsoft.com/sharepoint/v3"/>
    <ds:schemaRef ds:uri="b41175ad-5aee-4862-9c19-d00d69a21c19"/>
    <ds:schemaRef ds:uri="6d6a54b7-fc96-4537-b515-e30173027318"/>
  </ds:schemaRefs>
</ds:datastoreItem>
</file>

<file path=customXml/itemProps3.xml><?xml version="1.0" encoding="utf-8"?>
<ds:datastoreItem xmlns:ds="http://schemas.openxmlformats.org/officeDocument/2006/customXml" ds:itemID="{981B39B3-DBF6-4B0F-B19B-79CDFAB763AF}"/>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RIGBY, Jill (NHS SOUTH YORKSHIRE ICB - 03N)</dc:creator>
  <cp:keywords/>
  <dc:description/>
  <cp:lastModifiedBy>WHITE, Tracey (NHS SOUTH YORKSHIRE ICB - 02X)</cp:lastModifiedBy>
  <cp:revision>5</cp:revision>
  <dcterms:created xsi:type="dcterms:W3CDTF">2024-05-10T12:53:00Z</dcterms:created>
  <dcterms:modified xsi:type="dcterms:W3CDTF">2026-07-21T08:18:01Z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0x010100434EE08F76271E47A8C9D53446E66A50</vt:lpwstr>
  </property>
  <property fmtid="{D5CDD505-2E9C-101B-9397-08002B2CF9AE}" pid="3" name="Order">
    <vt:r8>54500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MediaServiceImageTags">
    <vt:lpwstr/>
  </property>
</Properties>
</file>