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AA3E1FC" w:rsidP="39B062A8" w:rsidRDefault="0AA3E1FC" w14:paraId="182E5A89" w14:textId="09DB2F25">
      <w:pPr>
        <w:pStyle w:val="Normal"/>
        <w:rPr>
          <w:rFonts w:ascii="Calibri" w:hAnsi="Calibri" w:eastAsia="Calibri" w:cs="Calibri"/>
          <w:noProof w:val="0"/>
          <w:sz w:val="22"/>
          <w:szCs w:val="22"/>
          <w:lang w:val="en-GB"/>
        </w:rPr>
      </w:pPr>
      <w:r w:rsidRPr="39B062A8" w:rsidR="0AA3E1FC">
        <w:rPr>
          <w:rFonts w:ascii="Aptos" w:hAnsi="Aptos" w:eastAsia="Aptos" w:cs="Aptos"/>
          <w:b w:val="0"/>
          <w:bCs w:val="0"/>
          <w:i w:val="1"/>
          <w:iCs w:val="1"/>
          <w:caps w:val="0"/>
          <w:smallCaps w:val="0"/>
          <w:noProof w:val="0"/>
          <w:color w:val="000000" w:themeColor="text1" w:themeTint="FF" w:themeShade="FF"/>
          <w:sz w:val="22"/>
          <w:szCs w:val="22"/>
          <w:lang w:val="en-GB"/>
        </w:rPr>
        <w:t>Please note that  this document has not been updated for the 2026-27 incentive scheme</w:t>
      </w:r>
      <w:r w:rsidRPr="39B062A8" w:rsidR="0AA3E1FC">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39B062A8" w:rsidR="0AA3E1FC">
        <w:rPr>
          <w:rFonts w:ascii="Aptos" w:hAnsi="Aptos" w:eastAsia="Aptos" w:cs="Aptos"/>
          <w:b w:val="0"/>
          <w:bCs w:val="0"/>
          <w:i w:val="1"/>
          <w:iCs w:val="1"/>
          <w:caps w:val="0"/>
          <w:smallCaps w:val="0"/>
          <w:noProof w:val="0"/>
          <w:color w:val="000000" w:themeColor="text1" w:themeTint="FF" w:themeShade="FF"/>
          <w:sz w:val="22"/>
          <w:szCs w:val="22"/>
          <w:lang w:val="en-GB"/>
        </w:rPr>
        <w:t>Standard Operating Procedures (SOPs) for medicines optimisation switches/reviews, along with other supporting materials, were originally developed for use by Medicines Optimisation Team staff within NHS South Yorkshire Integrated Care Board (ICB).  Other organisations or groups choosing to use this resource does so at their own risk and NHS SY ICB accepts no liability for its use or application.</w:t>
      </w:r>
    </w:p>
    <w:p w:rsidR="0051414B" w:rsidP="0051414B" w:rsidRDefault="00C444FF" w14:paraId="5ABBBB4C" w14:textId="0B87D242">
      <w:pPr>
        <w:rPr>
          <w:b/>
          <w:bCs/>
        </w:rPr>
      </w:pPr>
      <w:r>
        <w:rPr>
          <w:b/>
          <w:bCs/>
        </w:rPr>
        <w:t>Circadin</w:t>
      </w:r>
      <w:r>
        <w:rPr>
          <w:rFonts w:cstheme="minorHAnsi"/>
          <w:b/>
          <w:bCs/>
        </w:rPr>
        <w:t>®</w:t>
      </w:r>
      <w:r>
        <w:rPr>
          <w:b/>
          <w:bCs/>
        </w:rPr>
        <w:t xml:space="preserve"> 2mg modified release tablets </w:t>
      </w:r>
      <w:r w:rsidR="00B22A99">
        <w:rPr>
          <w:b/>
          <w:bCs/>
        </w:rPr>
        <w:t xml:space="preserve">switched </w:t>
      </w:r>
      <w:r>
        <w:rPr>
          <w:b/>
          <w:bCs/>
        </w:rPr>
        <w:t>to generic melatonin 2mg modified release tablets.</w:t>
      </w:r>
    </w:p>
    <w:p w:rsidR="00155F0F" w:rsidP="0051414B" w:rsidRDefault="00155F0F" w14:paraId="0DB62A95" w14:textId="428B9448">
      <w:pPr>
        <w:rPr>
          <w:b/>
          <w:bCs/>
        </w:rPr>
      </w:pPr>
      <w:r>
        <w:rPr>
          <w:b/>
          <w:bCs/>
        </w:rPr>
        <w:t>Background</w:t>
      </w:r>
    </w:p>
    <w:p w:rsidRPr="004812A7" w:rsidR="004812A7" w:rsidP="002E1126" w:rsidRDefault="0051414B" w14:paraId="1BB291B5" w14:textId="142FAFC9">
      <w:pPr>
        <w:pStyle w:val="ListParagraph"/>
        <w:numPr>
          <w:ilvl w:val="0"/>
          <w:numId w:val="7"/>
        </w:numPr>
        <w:rPr>
          <w:rFonts w:ascii="Calibri" w:hAnsi="Calibri" w:eastAsia="Times New Roman" w:cs="Calibri"/>
          <w:bCs/>
          <w:iCs/>
          <w:color w:val="000000"/>
          <w:sz w:val="22"/>
          <w:szCs w:val="22"/>
        </w:rPr>
      </w:pPr>
      <w:r w:rsidRPr="004812A7">
        <w:rPr>
          <w:rFonts w:ascii="Calibri" w:hAnsi="Calibri" w:cs="Calibri"/>
          <w:sz w:val="22"/>
          <w:szCs w:val="22"/>
        </w:rPr>
        <w:t>The current Sheffield Shared Care Protocol (SCP) for the treatment of sleep disorders in children is being updated and will</w:t>
      </w:r>
      <w:r w:rsidRPr="004812A7" w:rsidR="00F73725">
        <w:rPr>
          <w:rFonts w:ascii="Calibri" w:hAnsi="Calibri" w:cs="Calibri"/>
          <w:sz w:val="22"/>
          <w:szCs w:val="22"/>
        </w:rPr>
        <w:t xml:space="preserve"> shortly</w:t>
      </w:r>
      <w:r w:rsidRPr="004812A7">
        <w:rPr>
          <w:rFonts w:ascii="Calibri" w:hAnsi="Calibri" w:cs="Calibri"/>
          <w:sz w:val="22"/>
          <w:szCs w:val="22"/>
        </w:rPr>
        <w:t xml:space="preserve"> become a SY wide SCP</w:t>
      </w:r>
      <w:r w:rsidRPr="004812A7" w:rsidR="00C444FF">
        <w:rPr>
          <w:rFonts w:ascii="Calibri" w:hAnsi="Calibri" w:cs="Calibri"/>
          <w:sz w:val="22"/>
          <w:szCs w:val="22"/>
        </w:rPr>
        <w:t xml:space="preserve">.  Circadin® 2mg modified release tablets is being replaced by generic melatonin 2mg modified release tablets as first </w:t>
      </w:r>
      <w:r w:rsidR="003B2939">
        <w:rPr>
          <w:rFonts w:ascii="Calibri" w:hAnsi="Calibri" w:cs="Calibri"/>
          <w:sz w:val="22"/>
          <w:szCs w:val="22"/>
        </w:rPr>
        <w:t>line</w:t>
      </w:r>
      <w:r w:rsidR="001972AE">
        <w:rPr>
          <w:rFonts w:ascii="Calibri" w:hAnsi="Calibri" w:cs="Calibri"/>
          <w:sz w:val="22"/>
          <w:szCs w:val="22"/>
        </w:rPr>
        <w:t xml:space="preserve"> </w:t>
      </w:r>
      <w:proofErr w:type="gramStart"/>
      <w:r w:rsidR="001972AE">
        <w:rPr>
          <w:rFonts w:ascii="Calibri" w:hAnsi="Calibri" w:cs="Calibri"/>
          <w:sz w:val="22"/>
          <w:szCs w:val="22"/>
        </w:rPr>
        <w:t xml:space="preserve">treatment </w:t>
      </w:r>
      <w:r w:rsidRPr="004812A7" w:rsidR="00C444FF">
        <w:rPr>
          <w:rFonts w:ascii="Calibri" w:hAnsi="Calibri" w:cs="Calibri"/>
          <w:sz w:val="22"/>
          <w:szCs w:val="22"/>
        </w:rPr>
        <w:t xml:space="preserve"> for</w:t>
      </w:r>
      <w:proofErr w:type="gramEnd"/>
      <w:r w:rsidRPr="004812A7" w:rsidR="00C444FF">
        <w:rPr>
          <w:rFonts w:ascii="Calibri" w:hAnsi="Calibri" w:cs="Calibri"/>
          <w:sz w:val="22"/>
          <w:szCs w:val="22"/>
        </w:rPr>
        <w:t xml:space="preserve"> sleep </w:t>
      </w:r>
      <w:r w:rsidRPr="004812A7" w:rsidR="0016584C">
        <w:rPr>
          <w:rFonts w:ascii="Calibri" w:hAnsi="Calibri" w:cs="Calibri"/>
          <w:sz w:val="22"/>
          <w:szCs w:val="22"/>
        </w:rPr>
        <w:t>maintenance</w:t>
      </w:r>
      <w:r w:rsidRPr="004812A7" w:rsidR="004E45B3">
        <w:rPr>
          <w:rFonts w:ascii="Calibri" w:hAnsi="Calibri" w:cs="Calibri"/>
          <w:sz w:val="22"/>
          <w:szCs w:val="22"/>
        </w:rPr>
        <w:t xml:space="preserve"> in children </w:t>
      </w:r>
      <w:r w:rsidR="004812A7">
        <w:rPr>
          <w:rFonts w:ascii="Calibri" w:hAnsi="Calibri" w:cs="Calibri"/>
          <w:sz w:val="22"/>
          <w:szCs w:val="22"/>
        </w:rPr>
        <w:t>(both are prescribed for an off -label indication).</w:t>
      </w:r>
    </w:p>
    <w:p w:rsidRPr="004812A7" w:rsidR="004812A7" w:rsidP="004812A7" w:rsidRDefault="004812A7" w14:paraId="13E84F6D" w14:textId="45E27515">
      <w:pPr>
        <w:pStyle w:val="ListParagraph"/>
        <w:rPr>
          <w:rFonts w:ascii="Calibri" w:hAnsi="Calibri" w:eastAsia="Times New Roman" w:cs="Calibri"/>
          <w:bCs/>
          <w:iCs/>
          <w:color w:val="000000"/>
          <w:sz w:val="22"/>
          <w:szCs w:val="22"/>
        </w:rPr>
      </w:pPr>
      <w:r>
        <w:rPr>
          <w:rFonts w:ascii="Calibri" w:hAnsi="Calibri" w:cs="Calibri"/>
          <w:sz w:val="22"/>
          <w:szCs w:val="22"/>
        </w:rPr>
        <w:t xml:space="preserve"> </w:t>
      </w:r>
    </w:p>
    <w:p w:rsidRPr="004812A7" w:rsidR="00037515" w:rsidP="002E1126" w:rsidRDefault="00037515" w14:paraId="38F8BDA3" w14:textId="3B5DADFB">
      <w:pPr>
        <w:pStyle w:val="ListParagraph"/>
        <w:numPr>
          <w:ilvl w:val="0"/>
          <w:numId w:val="7"/>
        </w:numPr>
        <w:rPr>
          <w:rFonts w:ascii="Calibri" w:hAnsi="Calibri" w:eastAsia="Times New Roman" w:cs="Calibri"/>
          <w:bCs/>
          <w:iCs/>
          <w:color w:val="000000"/>
          <w:sz w:val="22"/>
          <w:szCs w:val="22"/>
        </w:rPr>
      </w:pPr>
      <w:r w:rsidRPr="004812A7">
        <w:rPr>
          <w:rFonts w:ascii="Calibri" w:hAnsi="Calibri" w:eastAsia="Times New Roman" w:cs="Calibri"/>
          <w:bCs/>
          <w:iCs/>
          <w:color w:val="000000"/>
          <w:sz w:val="22"/>
          <w:szCs w:val="22"/>
        </w:rPr>
        <w:t>Food can enhance the increase in plasma melatonin concentration. Intake of melatonin with carbohydrate-rich meals may impair blood glucose control for several hours. It is recommended that food is not consumed 2 hours before and 2 hours after intake</w:t>
      </w:r>
      <w:r w:rsidRPr="004812A7" w:rsidR="00CF6D35">
        <w:rPr>
          <w:rFonts w:ascii="Calibri" w:hAnsi="Calibri" w:eastAsia="Times New Roman" w:cs="Calibri"/>
          <w:bCs/>
          <w:iCs/>
          <w:color w:val="000000"/>
          <w:sz w:val="22"/>
          <w:szCs w:val="22"/>
        </w:rPr>
        <w:t xml:space="preserve"> of </w:t>
      </w:r>
      <w:r w:rsidRPr="004812A7" w:rsidR="00C444FF">
        <w:rPr>
          <w:rFonts w:ascii="Calibri" w:hAnsi="Calibri" w:eastAsia="Times New Roman" w:cs="Calibri"/>
          <w:bCs/>
          <w:iCs/>
          <w:color w:val="000000"/>
          <w:sz w:val="22"/>
          <w:szCs w:val="22"/>
        </w:rPr>
        <w:t>melatonin 2mg modified release tablets.</w:t>
      </w:r>
      <w:r w:rsidRPr="004812A7">
        <w:rPr>
          <w:rFonts w:ascii="Calibri" w:hAnsi="Calibri" w:eastAsia="Times New Roman" w:cs="Calibri"/>
          <w:bCs/>
          <w:iCs/>
          <w:color w:val="000000"/>
          <w:sz w:val="22"/>
          <w:szCs w:val="22"/>
        </w:rPr>
        <w:t xml:space="preserve"> </w:t>
      </w:r>
    </w:p>
    <w:p w:rsidRPr="003B2939" w:rsidR="003B2939" w:rsidP="00A150BA" w:rsidRDefault="0016584C" w14:paraId="41209847" w14:textId="77F3F321">
      <w:pPr>
        <w:pStyle w:val="TableParagraph"/>
        <w:numPr>
          <w:ilvl w:val="0"/>
          <w:numId w:val="7"/>
        </w:numPr>
        <w:shd w:val="clear" w:color="auto" w:fill="FFFFFF"/>
        <w:spacing w:before="0" w:beforeAutospacing="1" w:after="0" w:afterAutospacing="1"/>
        <w:ind w:right="371"/>
        <w:rPr>
          <w:rFonts w:ascii="Calibri" w:hAnsi="Calibri" w:eastAsia="Times New Roman" w:cs="Calibri"/>
          <w:color w:val="242424"/>
          <w:bdr w:val="none" w:color="auto" w:sz="0" w:space="0" w:frame="1"/>
        </w:rPr>
      </w:pPr>
      <w:r w:rsidRPr="003B2939">
        <w:rPr>
          <w:rFonts w:eastAsia="Times New Roman" w:asciiTheme="minorHAnsi" w:hAnsiTheme="minorHAnsi" w:cstheme="minorHAnsi"/>
          <w:color w:val="242424"/>
          <w:bdr w:val="none" w:color="auto" w:sz="0" w:space="0" w:frame="1"/>
        </w:rPr>
        <w:t xml:space="preserve">In a small minority of children who have issues with sleep initiation and sleep maintenance, Sheffield Children`s Hospital </w:t>
      </w:r>
      <w:proofErr w:type="gramStart"/>
      <w:r w:rsidRPr="003B2939">
        <w:rPr>
          <w:rFonts w:eastAsia="Times New Roman" w:asciiTheme="minorHAnsi" w:hAnsiTheme="minorHAnsi" w:cstheme="minorHAnsi"/>
          <w:color w:val="242424"/>
          <w:bdr w:val="none" w:color="auto" w:sz="0" w:space="0" w:frame="1"/>
        </w:rPr>
        <w:t>advise</w:t>
      </w:r>
      <w:proofErr w:type="gramEnd"/>
      <w:r w:rsidRPr="003B2939">
        <w:rPr>
          <w:rFonts w:eastAsia="Times New Roman" w:asciiTheme="minorHAnsi" w:hAnsiTheme="minorHAnsi" w:cstheme="minorHAnsi"/>
          <w:color w:val="242424"/>
          <w:bdr w:val="none" w:color="auto" w:sz="0" w:space="0" w:frame="1"/>
        </w:rPr>
        <w:t xml:space="preserve"> that one tab of 2 mg be given as crushed and one taken whole (total</w:t>
      </w:r>
      <w:r w:rsidRPr="003B2939" w:rsidR="003B2939">
        <w:rPr>
          <w:rFonts w:eastAsia="Times New Roman" w:asciiTheme="minorHAnsi" w:hAnsiTheme="minorHAnsi" w:cstheme="minorHAnsi"/>
          <w:color w:val="242424"/>
          <w:bdr w:val="none" w:color="auto" w:sz="0" w:space="0" w:frame="1"/>
        </w:rPr>
        <w:t xml:space="preserve"> dose of</w:t>
      </w:r>
      <w:r w:rsidRPr="003B2939">
        <w:rPr>
          <w:rFonts w:eastAsia="Times New Roman" w:asciiTheme="minorHAnsi" w:hAnsiTheme="minorHAnsi" w:cstheme="minorHAnsi"/>
          <w:color w:val="242424"/>
          <w:bdr w:val="none" w:color="auto" w:sz="0" w:space="0" w:frame="1"/>
        </w:rPr>
        <w:t xml:space="preserve"> 4 mg at night)</w:t>
      </w:r>
      <w:r w:rsidRPr="003B2939" w:rsidR="003B2939">
        <w:rPr>
          <w:rFonts w:eastAsia="Times New Roman" w:asciiTheme="minorHAnsi" w:hAnsiTheme="minorHAnsi" w:cstheme="minorHAnsi"/>
          <w:color w:val="242424"/>
          <w:bdr w:val="none" w:color="auto" w:sz="0" w:space="0" w:frame="1"/>
        </w:rPr>
        <w:t>.</w:t>
      </w:r>
    </w:p>
    <w:p w:rsidRPr="003B2939" w:rsidR="003B2939" w:rsidP="003B2939" w:rsidRDefault="003B2939" w14:paraId="2F2E2D4B" w14:textId="77777777">
      <w:pPr>
        <w:pStyle w:val="TableParagraph"/>
        <w:shd w:val="clear" w:color="auto" w:fill="FFFFFF"/>
        <w:spacing w:before="0" w:beforeAutospacing="1" w:after="0" w:afterAutospacing="1"/>
        <w:ind w:left="720" w:right="371"/>
        <w:rPr>
          <w:rFonts w:ascii="Calibri" w:hAnsi="Calibri" w:eastAsia="Times New Roman" w:cs="Calibri"/>
          <w:color w:val="242424"/>
          <w:bdr w:val="none" w:color="auto" w:sz="0" w:space="0" w:frame="1"/>
        </w:rPr>
      </w:pPr>
    </w:p>
    <w:p w:rsidRPr="001270FB" w:rsidR="0016584C" w:rsidP="000D1422" w:rsidRDefault="004812A7" w14:paraId="38E7280D" w14:textId="5FEB2166">
      <w:pPr>
        <w:pStyle w:val="TableParagraph"/>
        <w:numPr>
          <w:ilvl w:val="0"/>
          <w:numId w:val="7"/>
        </w:numPr>
        <w:shd w:val="clear" w:color="auto" w:fill="FFFFFF"/>
        <w:spacing w:before="0" w:beforeAutospacing="1" w:after="0" w:afterAutospacing="1"/>
        <w:ind w:right="371"/>
        <w:rPr>
          <w:rFonts w:ascii="Calibri" w:hAnsi="Calibri" w:eastAsia="Times New Roman" w:cs="Calibri"/>
          <w:color w:val="242424"/>
          <w:bdr w:val="none" w:color="auto" w:sz="0" w:space="0" w:frame="1"/>
        </w:rPr>
      </w:pPr>
      <w:r w:rsidRPr="001270FB">
        <w:rPr>
          <w:rFonts w:ascii="Calibri" w:hAnsi="Calibri" w:eastAsia="Times New Roman" w:cs="Calibri"/>
          <w:bCs/>
          <w:iCs/>
          <w:color w:val="000000"/>
        </w:rPr>
        <w:t>W</w:t>
      </w:r>
      <w:r w:rsidRPr="001270FB" w:rsidR="00C444FF">
        <w:rPr>
          <w:rFonts w:ascii="Calibri" w:hAnsi="Calibri" w:eastAsia="Times New Roman" w:cs="Calibri"/>
          <w:bCs/>
          <w:iCs/>
          <w:color w:val="000000"/>
        </w:rPr>
        <w:t>here a</w:t>
      </w:r>
      <w:r w:rsidRPr="001270FB" w:rsidR="00815B7B">
        <w:rPr>
          <w:rFonts w:ascii="Calibri" w:hAnsi="Calibri" w:eastAsia="Times New Roman" w:cs="Calibri"/>
          <w:bCs/>
          <w:iCs/>
          <w:color w:val="000000"/>
        </w:rPr>
        <w:t xml:space="preserve"> child has swallowing difficulties</w:t>
      </w:r>
      <w:r w:rsidRPr="001270FB">
        <w:rPr>
          <w:rFonts w:ascii="Calibri" w:hAnsi="Calibri" w:eastAsia="Times New Roman" w:cs="Calibri"/>
          <w:bCs/>
          <w:iCs/>
          <w:color w:val="000000"/>
        </w:rPr>
        <w:t>,</w:t>
      </w:r>
      <w:r w:rsidRPr="001270FB" w:rsidR="00815B7B">
        <w:rPr>
          <w:rFonts w:ascii="Calibri" w:hAnsi="Calibri" w:eastAsia="Times New Roman" w:cs="Calibri"/>
          <w:bCs/>
          <w:iCs/>
          <w:color w:val="000000"/>
        </w:rPr>
        <w:t xml:space="preserve"> the</w:t>
      </w:r>
      <w:r w:rsidRPr="001270FB" w:rsidR="00C444FF">
        <w:rPr>
          <w:rFonts w:ascii="Calibri" w:hAnsi="Calibri" w:eastAsia="Times New Roman" w:cs="Calibri"/>
          <w:bCs/>
          <w:iCs/>
          <w:color w:val="000000"/>
        </w:rPr>
        <w:t xml:space="preserve"> prescription</w:t>
      </w:r>
      <w:r w:rsidRPr="001270FB">
        <w:rPr>
          <w:rFonts w:ascii="Calibri" w:hAnsi="Calibri" w:eastAsia="Times New Roman" w:cs="Calibri"/>
          <w:bCs/>
          <w:iCs/>
          <w:color w:val="000000"/>
        </w:rPr>
        <w:t xml:space="preserve"> may</w:t>
      </w:r>
      <w:r w:rsidRPr="001270FB" w:rsidR="00C444FF">
        <w:rPr>
          <w:rFonts w:ascii="Calibri" w:hAnsi="Calibri" w:eastAsia="Times New Roman" w:cs="Calibri"/>
          <w:bCs/>
          <w:iCs/>
          <w:color w:val="000000"/>
        </w:rPr>
        <w:t xml:space="preserve"> state that Circadin</w:t>
      </w:r>
      <w:r w:rsidRPr="001270FB" w:rsidR="0016584C">
        <w:rPr>
          <w:rFonts w:ascii="Calibri" w:hAnsi="Calibri" w:eastAsia="Times New Roman" w:cs="Calibri"/>
          <w:bCs/>
          <w:iCs/>
          <w:color w:val="000000"/>
        </w:rPr>
        <w:t>®</w:t>
      </w:r>
      <w:r w:rsidRPr="001270FB" w:rsidR="00C444FF">
        <w:rPr>
          <w:rFonts w:ascii="Calibri" w:hAnsi="Calibri" w:eastAsia="Times New Roman" w:cs="Calibri"/>
          <w:bCs/>
          <w:iCs/>
          <w:color w:val="000000"/>
        </w:rPr>
        <w:t xml:space="preserve"> 2mg MR tablets</w:t>
      </w:r>
      <w:r w:rsidRPr="001270FB" w:rsidR="00815B7B">
        <w:rPr>
          <w:rFonts w:ascii="Calibri" w:hAnsi="Calibri" w:eastAsia="Times New Roman" w:cs="Calibri"/>
          <w:bCs/>
          <w:iCs/>
          <w:color w:val="000000"/>
        </w:rPr>
        <w:t xml:space="preserve"> should</w:t>
      </w:r>
      <w:r w:rsidRPr="001270FB" w:rsidR="00C444FF">
        <w:rPr>
          <w:rFonts w:ascii="Calibri" w:hAnsi="Calibri" w:eastAsia="Times New Roman" w:cs="Calibri"/>
          <w:bCs/>
          <w:iCs/>
          <w:color w:val="000000"/>
        </w:rPr>
        <w:t xml:space="preserve"> be crushed before taking.</w:t>
      </w:r>
      <w:r w:rsidRPr="001270FB" w:rsidR="0016584C">
        <w:rPr>
          <w:rFonts w:ascii="Segoe UI" w:hAnsi="Segoe UI" w:eastAsia="Times New Roman" w:cs="Segoe UI"/>
          <w:color w:val="242424"/>
          <w:bdr w:val="none" w:color="auto" w:sz="0" w:space="0" w:frame="1"/>
        </w:rPr>
        <w:t xml:space="preserve"> </w:t>
      </w:r>
      <w:r w:rsidRPr="001270FB" w:rsidR="0016584C">
        <w:rPr>
          <w:rFonts w:ascii="Calibri" w:hAnsi="Calibri" w:eastAsia="Times New Roman" w:cs="Calibri"/>
          <w:color w:val="242424"/>
          <w:bdr w:val="none" w:color="auto" w:sz="0" w:space="0" w:frame="1"/>
        </w:rPr>
        <w:t xml:space="preserve">Sheffield Children`s Hospital have received no reports of any issues </w:t>
      </w:r>
      <w:r w:rsidRPr="001270FB" w:rsidR="00815B7B">
        <w:rPr>
          <w:rFonts w:ascii="Calibri" w:hAnsi="Calibri" w:eastAsia="Times New Roman" w:cs="Calibri"/>
          <w:color w:val="242424"/>
          <w:bdr w:val="none" w:color="auto" w:sz="0" w:space="0" w:frame="1"/>
        </w:rPr>
        <w:t xml:space="preserve">reported by patients </w:t>
      </w:r>
      <w:r w:rsidRPr="001270FB" w:rsidR="0016584C">
        <w:rPr>
          <w:rFonts w:ascii="Calibri" w:hAnsi="Calibri" w:eastAsia="Times New Roman" w:cs="Calibri"/>
          <w:color w:val="242424"/>
          <w:bdr w:val="none" w:color="auto" w:sz="0" w:space="0" w:frame="1"/>
        </w:rPr>
        <w:t>crushing generic MR melatonin and</w:t>
      </w:r>
      <w:r w:rsidRPr="001270FB">
        <w:rPr>
          <w:rFonts w:ascii="Calibri" w:hAnsi="Calibri" w:eastAsia="Times New Roman" w:cs="Calibri"/>
          <w:color w:val="242424"/>
          <w:bdr w:val="none" w:color="auto" w:sz="0" w:space="0" w:frame="1"/>
        </w:rPr>
        <w:t xml:space="preserve"> have</w:t>
      </w:r>
      <w:r w:rsidRPr="001270FB" w:rsidR="0016584C">
        <w:rPr>
          <w:rFonts w:ascii="Calibri" w:hAnsi="Calibri" w:eastAsia="Times New Roman" w:cs="Calibri"/>
          <w:color w:val="242424"/>
          <w:bdr w:val="none" w:color="auto" w:sz="0" w:space="0" w:frame="1"/>
        </w:rPr>
        <w:t xml:space="preserve"> no objection for such prescriptions to be changed from Circadin® 2mg modified release tablets to generic melatonin 2mg modified release tablets.</w:t>
      </w:r>
    </w:p>
    <w:p w:rsidRPr="004812A7" w:rsidR="004812A7" w:rsidP="004812A7" w:rsidRDefault="004812A7" w14:paraId="5201DDCC" w14:textId="77777777">
      <w:pPr>
        <w:pStyle w:val="ListParagraph"/>
        <w:rPr>
          <w:rFonts w:ascii="Calibri" w:hAnsi="Calibri" w:eastAsia="Times New Roman" w:cs="Calibri"/>
          <w:color w:val="242424"/>
          <w:sz w:val="22"/>
          <w:szCs w:val="22"/>
          <w:bdr w:val="none" w:color="auto" w:sz="0" w:space="0" w:frame="1"/>
          <w:lang w:eastAsia="en-GB"/>
        </w:rPr>
      </w:pPr>
    </w:p>
    <w:p w:rsidRPr="004812A7" w:rsidR="0016584C" w:rsidP="004812A7" w:rsidRDefault="0016584C" w14:paraId="1C95837F" w14:textId="6E4ECA6F">
      <w:pPr>
        <w:pStyle w:val="ListParagraph"/>
        <w:numPr>
          <w:ilvl w:val="0"/>
          <w:numId w:val="7"/>
        </w:numPr>
        <w:shd w:val="clear" w:color="auto" w:fill="FFFFFF"/>
        <w:spacing w:beforeAutospacing="1" w:after="0" w:afterAutospacing="1" w:line="240" w:lineRule="auto"/>
        <w:rPr>
          <w:rFonts w:ascii="Calibri" w:hAnsi="Calibri" w:eastAsia="Times New Roman" w:cs="Calibri"/>
          <w:color w:val="242424"/>
          <w:sz w:val="22"/>
          <w:szCs w:val="22"/>
          <w:bdr w:val="none" w:color="auto" w:sz="0" w:space="0" w:frame="1"/>
          <w:lang w:eastAsia="en-GB"/>
        </w:rPr>
      </w:pPr>
      <w:r w:rsidRPr="004812A7">
        <w:rPr>
          <w:rFonts w:ascii="Calibri" w:hAnsi="Calibri" w:eastAsia="Times New Roman" w:cs="Calibri"/>
          <w:color w:val="242424"/>
          <w:sz w:val="22"/>
          <w:szCs w:val="22"/>
          <w:bdr w:val="none" w:color="auto" w:sz="0" w:space="0" w:frame="1"/>
          <w:lang w:eastAsia="en-GB"/>
        </w:rPr>
        <w:t xml:space="preserve">There may be </w:t>
      </w:r>
      <w:r w:rsidRPr="004812A7" w:rsidR="004812A7">
        <w:rPr>
          <w:rFonts w:ascii="Calibri" w:hAnsi="Calibri" w:eastAsia="Times New Roman" w:cs="Calibri"/>
          <w:color w:val="242424"/>
          <w:sz w:val="22"/>
          <w:szCs w:val="22"/>
          <w:bdr w:val="none" w:color="auto" w:sz="0" w:space="0" w:frame="1"/>
          <w:lang w:eastAsia="en-GB"/>
        </w:rPr>
        <w:t>instances where</w:t>
      </w:r>
      <w:r w:rsidRPr="004812A7">
        <w:rPr>
          <w:rFonts w:ascii="Calibri" w:hAnsi="Calibri" w:eastAsia="Times New Roman" w:cs="Calibri"/>
          <w:color w:val="242424"/>
          <w:sz w:val="22"/>
          <w:szCs w:val="22"/>
          <w:bdr w:val="none" w:color="auto" w:sz="0" w:space="0" w:frame="1"/>
          <w:lang w:eastAsia="en-GB"/>
        </w:rPr>
        <w:t xml:space="preserve"> </w:t>
      </w:r>
      <w:r w:rsidRPr="004812A7" w:rsidR="004812A7">
        <w:rPr>
          <w:rFonts w:ascii="Calibri" w:hAnsi="Calibri" w:eastAsia="Times New Roman" w:cs="Calibri"/>
          <w:color w:val="242424"/>
          <w:sz w:val="22"/>
          <w:szCs w:val="22"/>
          <w:bdr w:val="none" w:color="auto" w:sz="0" w:space="0" w:frame="1"/>
          <w:lang w:eastAsia="en-GB"/>
        </w:rPr>
        <w:t xml:space="preserve">adults have been </w:t>
      </w:r>
      <w:r w:rsidRPr="004812A7">
        <w:rPr>
          <w:rFonts w:ascii="Calibri" w:hAnsi="Calibri" w:eastAsia="Times New Roman" w:cs="Calibri"/>
          <w:color w:val="242424"/>
          <w:sz w:val="22"/>
          <w:szCs w:val="22"/>
          <w:bdr w:val="none" w:color="auto" w:sz="0" w:space="0" w:frame="1"/>
          <w:lang w:eastAsia="en-GB"/>
        </w:rPr>
        <w:t>prescribed Circadin 2mg modified release tablets: as this potential switch is listed in 23/24</w:t>
      </w:r>
      <w:r w:rsidR="00474A1D">
        <w:rPr>
          <w:rFonts w:ascii="Calibri" w:hAnsi="Calibri" w:eastAsia="Times New Roman" w:cs="Calibri"/>
          <w:color w:val="242424"/>
          <w:sz w:val="22"/>
          <w:szCs w:val="22"/>
          <w:bdr w:val="none" w:color="auto" w:sz="0" w:space="0" w:frame="1"/>
          <w:lang w:eastAsia="en-GB"/>
        </w:rPr>
        <w:t xml:space="preserve"> PGS</w:t>
      </w:r>
      <w:r w:rsidRPr="004812A7">
        <w:rPr>
          <w:rFonts w:ascii="Calibri" w:hAnsi="Calibri" w:eastAsia="Times New Roman" w:cs="Calibri"/>
          <w:color w:val="242424"/>
          <w:sz w:val="22"/>
          <w:szCs w:val="22"/>
          <w:bdr w:val="none" w:color="auto" w:sz="0" w:space="0" w:frame="1"/>
          <w:lang w:eastAsia="en-GB"/>
        </w:rPr>
        <w:t xml:space="preserve"> </w:t>
      </w:r>
      <w:r w:rsidR="00474A1D">
        <w:rPr>
          <w:rFonts w:ascii="Calibri" w:hAnsi="Calibri" w:eastAsia="Times New Roman" w:cs="Calibri"/>
          <w:color w:val="242424"/>
          <w:sz w:val="22"/>
          <w:szCs w:val="22"/>
          <w:bdr w:val="none" w:color="auto" w:sz="0" w:space="0" w:frame="1"/>
          <w:lang w:eastAsia="en-GB"/>
        </w:rPr>
        <w:t>Q1</w:t>
      </w:r>
      <w:r w:rsidRPr="004812A7">
        <w:rPr>
          <w:rFonts w:ascii="Calibri" w:hAnsi="Calibri" w:eastAsia="Times New Roman" w:cs="Calibri"/>
          <w:color w:val="242424"/>
          <w:sz w:val="22"/>
          <w:szCs w:val="22"/>
          <w:bdr w:val="none" w:color="auto" w:sz="0" w:space="0" w:frame="1"/>
          <w:lang w:eastAsia="en-GB"/>
        </w:rPr>
        <w:t xml:space="preserve"> report</w:t>
      </w:r>
      <w:r w:rsidR="00474A1D">
        <w:rPr>
          <w:rFonts w:ascii="Calibri" w:hAnsi="Calibri" w:eastAsia="Times New Roman" w:cs="Calibri"/>
          <w:color w:val="242424"/>
          <w:sz w:val="22"/>
          <w:szCs w:val="22"/>
          <w:bdr w:val="none" w:color="auto" w:sz="0" w:space="0" w:frame="1"/>
          <w:lang w:eastAsia="en-GB"/>
        </w:rPr>
        <w:t>,</w:t>
      </w:r>
      <w:r w:rsidRPr="004812A7">
        <w:rPr>
          <w:rFonts w:ascii="Calibri" w:hAnsi="Calibri" w:eastAsia="Times New Roman" w:cs="Calibri"/>
          <w:color w:val="242424"/>
          <w:sz w:val="22"/>
          <w:szCs w:val="22"/>
          <w:bdr w:val="none" w:color="auto" w:sz="0" w:space="0" w:frame="1"/>
          <w:lang w:eastAsia="en-GB"/>
        </w:rPr>
        <w:t xml:space="preserve"> the same principals would arise for switching </w:t>
      </w:r>
      <w:r w:rsidR="004812A7">
        <w:rPr>
          <w:rFonts w:ascii="Calibri" w:hAnsi="Calibri" w:eastAsia="Times New Roman" w:cs="Calibri"/>
          <w:color w:val="242424"/>
          <w:sz w:val="22"/>
          <w:szCs w:val="22"/>
          <w:bdr w:val="none" w:color="auto" w:sz="0" w:space="0" w:frame="1"/>
          <w:lang w:eastAsia="en-GB"/>
        </w:rPr>
        <w:t xml:space="preserve">adult </w:t>
      </w:r>
      <w:r w:rsidRPr="004812A7">
        <w:rPr>
          <w:rFonts w:ascii="Calibri" w:hAnsi="Calibri" w:eastAsia="Times New Roman" w:cs="Calibri"/>
          <w:color w:val="242424"/>
          <w:sz w:val="22"/>
          <w:szCs w:val="22"/>
          <w:bdr w:val="none" w:color="auto" w:sz="0" w:space="0" w:frame="1"/>
          <w:lang w:eastAsia="en-GB"/>
        </w:rPr>
        <w:t>patients from Circadin® 2mg modified release tablets to generic melatonin 2mg modified release tablets.</w:t>
      </w:r>
    </w:p>
    <w:p w:rsidR="004812A7" w:rsidP="004812A7" w:rsidRDefault="004812A7" w14:paraId="6AB304AE" w14:textId="77777777">
      <w:pPr>
        <w:rPr>
          <w:rFonts w:ascii="Calibri" w:hAnsi="Calibri" w:cs="Calibri"/>
          <w:b/>
          <w:bCs/>
        </w:rPr>
      </w:pPr>
      <w:r w:rsidRPr="00856D2D">
        <w:rPr>
          <w:rFonts w:ascii="Calibri" w:hAnsi="Calibri" w:cs="Calibri"/>
          <w:b/>
          <w:bCs/>
        </w:rPr>
        <w:t>Ex</w:t>
      </w:r>
      <w:r>
        <w:rPr>
          <w:rFonts w:ascii="Calibri" w:hAnsi="Calibri" w:cs="Calibri"/>
          <w:b/>
          <w:bCs/>
        </w:rPr>
        <w:t>clusion from switch</w:t>
      </w:r>
    </w:p>
    <w:p w:rsidRPr="00856D2D" w:rsidR="004812A7" w:rsidP="004812A7" w:rsidRDefault="004812A7" w14:paraId="70C788E9" w14:textId="77777777">
      <w:pPr>
        <w:pStyle w:val="ListParagraph"/>
        <w:numPr>
          <w:ilvl w:val="0"/>
          <w:numId w:val="5"/>
        </w:numPr>
        <w:rPr>
          <w:rFonts w:ascii="Calibri" w:hAnsi="Calibri" w:cs="Calibri"/>
          <w:sz w:val="22"/>
          <w:szCs w:val="22"/>
        </w:rPr>
      </w:pPr>
      <w:r w:rsidRPr="00856D2D">
        <w:rPr>
          <w:rFonts w:ascii="Calibri" w:hAnsi="Calibri" w:cs="Calibri"/>
          <w:sz w:val="22"/>
          <w:szCs w:val="22"/>
        </w:rPr>
        <w:t xml:space="preserve">Do not switch patients with enteral feeding tubes as crushed melatonin 2mg modified release tablets may block the tube. Instead consider if switching from Circadin® 2mg modified release tablets to </w:t>
      </w:r>
      <w:proofErr w:type="spellStart"/>
      <w:r w:rsidRPr="00856D2D">
        <w:rPr>
          <w:rFonts w:ascii="Calibri" w:hAnsi="Calibri" w:cs="Calibri"/>
          <w:sz w:val="22"/>
          <w:szCs w:val="22"/>
        </w:rPr>
        <w:t>Ceyesto</w:t>
      </w:r>
      <w:proofErr w:type="spellEnd"/>
      <w:r w:rsidRPr="00856D2D">
        <w:rPr>
          <w:rFonts w:ascii="Calibri" w:hAnsi="Calibri" w:cs="Calibri"/>
          <w:sz w:val="22"/>
          <w:szCs w:val="22"/>
        </w:rPr>
        <w:t xml:space="preserve">® 1mg/ml oral solution </w:t>
      </w:r>
      <w:r>
        <w:rPr>
          <w:rFonts w:ascii="Calibri" w:hAnsi="Calibri" w:cs="Calibri"/>
          <w:sz w:val="22"/>
          <w:szCs w:val="22"/>
        </w:rPr>
        <w:t>may</w:t>
      </w:r>
      <w:r w:rsidRPr="00856D2D">
        <w:rPr>
          <w:rFonts w:ascii="Calibri" w:hAnsi="Calibri" w:cs="Calibri"/>
          <w:sz w:val="22"/>
          <w:szCs w:val="22"/>
        </w:rPr>
        <w:t xml:space="preserve"> be</w:t>
      </w:r>
      <w:r>
        <w:rPr>
          <w:rFonts w:ascii="Calibri" w:hAnsi="Calibri" w:cs="Calibri"/>
          <w:sz w:val="22"/>
          <w:szCs w:val="22"/>
        </w:rPr>
        <w:t xml:space="preserve"> a</w:t>
      </w:r>
      <w:r w:rsidRPr="00856D2D">
        <w:rPr>
          <w:rFonts w:ascii="Calibri" w:hAnsi="Calibri" w:cs="Calibri"/>
          <w:sz w:val="22"/>
          <w:szCs w:val="22"/>
        </w:rPr>
        <w:t xml:space="preserve"> more appropriate</w:t>
      </w:r>
      <w:r>
        <w:rPr>
          <w:rFonts w:ascii="Calibri" w:hAnsi="Calibri" w:cs="Calibri"/>
          <w:sz w:val="22"/>
          <w:szCs w:val="22"/>
        </w:rPr>
        <w:t xml:space="preserve"> choice</w:t>
      </w:r>
      <w:r w:rsidRPr="00856D2D">
        <w:rPr>
          <w:rFonts w:ascii="Calibri" w:hAnsi="Calibri" w:cs="Calibri"/>
          <w:sz w:val="22"/>
          <w:szCs w:val="22"/>
        </w:rPr>
        <w:t xml:space="preserve"> for the patient.</w:t>
      </w:r>
    </w:p>
    <w:p w:rsidR="00B56A2C" w:rsidP="0051414B" w:rsidRDefault="00B56A2C" w14:paraId="055C6C5F" w14:textId="16F84CC6">
      <w:pPr>
        <w:pStyle w:val="TableParagraph"/>
        <w:spacing w:before="0" w:after="0"/>
        <w:ind w:left="0" w:right="371"/>
        <w:rPr>
          <w:rFonts w:ascii="Calibri" w:hAnsi="Calibri" w:cs="Calibri"/>
          <w:color w:val="000000"/>
          <w:shd w:val="clear" w:color="auto" w:fill="FFFFFF"/>
        </w:rPr>
      </w:pPr>
    </w:p>
    <w:p w:rsidR="00B56A2C" w:rsidP="0051414B" w:rsidRDefault="00B56A2C" w14:paraId="7AF0017D" w14:textId="277B4E39">
      <w:pPr>
        <w:pStyle w:val="TableParagraph"/>
        <w:spacing w:before="0" w:after="0"/>
        <w:ind w:left="0" w:right="371"/>
        <w:rPr>
          <w:rFonts w:ascii="Calibri" w:hAnsi="Calibri" w:cs="Calibri"/>
          <w:b/>
          <w:bCs/>
          <w:color w:val="000000"/>
          <w:shd w:val="clear" w:color="auto" w:fill="FFFFFF"/>
        </w:rPr>
      </w:pPr>
      <w:r w:rsidRPr="00B56A2C">
        <w:rPr>
          <w:rFonts w:ascii="Calibri" w:hAnsi="Calibri" w:cs="Calibri"/>
          <w:b/>
          <w:bCs/>
          <w:color w:val="000000"/>
          <w:shd w:val="clear" w:color="auto" w:fill="FFFFFF"/>
        </w:rPr>
        <w:t>Action</w:t>
      </w:r>
      <w:r>
        <w:rPr>
          <w:rFonts w:ascii="Calibri" w:hAnsi="Calibri" w:cs="Calibri"/>
          <w:b/>
          <w:bCs/>
          <w:color w:val="000000"/>
          <w:shd w:val="clear" w:color="auto" w:fill="FFFFFF"/>
        </w:rPr>
        <w:t>s</w:t>
      </w:r>
    </w:p>
    <w:p w:rsidR="00F73725" w:rsidP="00CC0674" w:rsidRDefault="00856D2D" w14:paraId="36708E2B" w14:textId="588EC02B">
      <w:pPr>
        <w:pStyle w:val="ListParagraph"/>
        <w:numPr>
          <w:ilvl w:val="0"/>
          <w:numId w:val="1"/>
        </w:numPr>
        <w:rPr>
          <w:rFonts w:ascii="Calibri" w:hAnsi="Calibri" w:cs="Calibri"/>
          <w:sz w:val="22"/>
          <w:szCs w:val="22"/>
        </w:rPr>
      </w:pPr>
      <w:r>
        <w:rPr>
          <w:rFonts w:ascii="Calibri" w:hAnsi="Calibri" w:cs="Calibri"/>
          <w:sz w:val="22"/>
          <w:szCs w:val="22"/>
        </w:rPr>
        <w:t>Send</w:t>
      </w:r>
      <w:r w:rsidRPr="00F73725" w:rsidR="00155F0F">
        <w:rPr>
          <w:rFonts w:ascii="Calibri" w:hAnsi="Calibri" w:cs="Calibri"/>
          <w:sz w:val="22"/>
          <w:szCs w:val="22"/>
        </w:rPr>
        <w:t xml:space="preserve"> </w:t>
      </w:r>
      <w:r w:rsidRPr="00F73725" w:rsidR="00CC0674">
        <w:rPr>
          <w:rFonts w:ascii="Calibri" w:hAnsi="Calibri" w:cs="Calibri"/>
          <w:sz w:val="22"/>
          <w:szCs w:val="22"/>
        </w:rPr>
        <w:t>patient</w:t>
      </w:r>
      <w:r w:rsidRPr="00F73725" w:rsidR="00155F0F">
        <w:rPr>
          <w:rFonts w:ascii="Calibri" w:hAnsi="Calibri" w:cs="Calibri"/>
          <w:sz w:val="22"/>
          <w:szCs w:val="22"/>
        </w:rPr>
        <w:t xml:space="preserve"> letter to help facilitate the switch</w:t>
      </w:r>
      <w:r w:rsidR="004812A7">
        <w:rPr>
          <w:rFonts w:ascii="Calibri" w:hAnsi="Calibri" w:cs="Calibri"/>
          <w:sz w:val="22"/>
          <w:szCs w:val="22"/>
        </w:rPr>
        <w:t>.</w:t>
      </w:r>
      <w:r w:rsidR="0016584C">
        <w:rPr>
          <w:rFonts w:ascii="Calibri" w:hAnsi="Calibri" w:cs="Calibri"/>
          <w:sz w:val="22"/>
          <w:szCs w:val="22"/>
        </w:rPr>
        <w:t xml:space="preserve"> </w:t>
      </w:r>
      <w:r w:rsidR="00E4346F">
        <w:rPr>
          <w:rFonts w:ascii="Calibri" w:hAnsi="Calibri" w:cs="Calibri"/>
          <w:sz w:val="22"/>
          <w:szCs w:val="22"/>
        </w:rPr>
        <w:t>Amend the letter to include crushing the tablet before taking.</w:t>
      </w:r>
    </w:p>
    <w:p w:rsidR="00E7681E" w:rsidP="04938992" w:rsidRDefault="00E7681E" w14:paraId="1C0B054C" w14:textId="0F2FFAE2">
      <w:pPr>
        <w:pStyle w:val="Normal"/>
        <w:ind w:left="0"/>
        <w:rPr>
          <w:rFonts w:ascii="Calibri" w:hAnsi="Calibri" w:cs="Calibri"/>
          <w:sz w:val="22"/>
          <w:szCs w:val="22"/>
        </w:rPr>
      </w:pPr>
    </w:p>
    <w:p w:rsidR="00E7681E" w:rsidP="00E7681E" w:rsidRDefault="00E7681E" w14:paraId="6F30367A" w14:textId="77777777">
      <w:pPr>
        <w:pStyle w:val="ListParagraph"/>
        <w:rPr>
          <w:rFonts w:ascii="Calibri" w:hAnsi="Calibri" w:cs="Calibri"/>
          <w:sz w:val="22"/>
          <w:szCs w:val="22"/>
        </w:rPr>
      </w:pPr>
    </w:p>
    <w:p w:rsidR="001972AE" w:rsidP="00E7681E" w:rsidRDefault="001972AE" w14:paraId="2FF78950" w14:textId="77777777">
      <w:pPr>
        <w:pStyle w:val="ListParagraph"/>
        <w:rPr>
          <w:rFonts w:ascii="Calibri" w:hAnsi="Calibri" w:cs="Calibri"/>
          <w:sz w:val="22"/>
          <w:szCs w:val="22"/>
        </w:rPr>
      </w:pPr>
    </w:p>
    <w:p w:rsidR="001972AE" w:rsidP="00E7681E" w:rsidRDefault="001972AE" w14:paraId="43536045" w14:textId="77777777">
      <w:pPr>
        <w:pStyle w:val="ListParagraph"/>
        <w:rPr>
          <w:rFonts w:ascii="Calibri" w:hAnsi="Calibri" w:cs="Calibri"/>
          <w:sz w:val="22"/>
          <w:szCs w:val="22"/>
        </w:rPr>
      </w:pPr>
    </w:p>
    <w:p w:rsidR="001972AE" w:rsidP="00E7681E" w:rsidRDefault="001972AE" w14:paraId="7048AC79" w14:textId="77777777">
      <w:pPr>
        <w:pStyle w:val="ListParagraph"/>
        <w:rPr>
          <w:rFonts w:ascii="Calibri" w:hAnsi="Calibri" w:cs="Calibri"/>
          <w:sz w:val="22"/>
          <w:szCs w:val="22"/>
        </w:rPr>
      </w:pPr>
    </w:p>
    <w:p w:rsidR="001972AE" w:rsidP="00E7681E" w:rsidRDefault="001972AE" w14:paraId="377C6806" w14:textId="77777777">
      <w:pPr>
        <w:pStyle w:val="ListParagraph"/>
        <w:rPr>
          <w:rFonts w:ascii="Calibri" w:hAnsi="Calibri" w:cs="Calibri"/>
          <w:sz w:val="22"/>
          <w:szCs w:val="22"/>
        </w:rPr>
      </w:pPr>
    </w:p>
    <w:p w:rsidR="001972AE" w:rsidP="00E7681E" w:rsidRDefault="001972AE" w14:paraId="78D73272" w14:textId="77777777">
      <w:pPr>
        <w:pStyle w:val="ListParagraph"/>
        <w:rPr>
          <w:rFonts w:ascii="Calibri" w:hAnsi="Calibri" w:cs="Calibri"/>
          <w:sz w:val="22"/>
          <w:szCs w:val="22"/>
        </w:rPr>
      </w:pPr>
    </w:p>
    <w:p w:rsidRPr="003B2939" w:rsidR="0051414B" w:rsidP="003B2939" w:rsidRDefault="00474A1D" w14:paraId="67B3B515" w14:textId="73E4C0D6">
      <w:pPr>
        <w:rPr>
          <w:b/>
          <w:bCs/>
        </w:rPr>
      </w:pPr>
      <w:r w:rsidRPr="003B2939">
        <w:rPr>
          <w:b/>
          <w:bCs/>
        </w:rPr>
        <w:t>References</w:t>
      </w:r>
    </w:p>
    <w:p w:rsidR="001270FB" w:rsidP="0051414B" w:rsidRDefault="00000000" w14:paraId="28503C26" w14:textId="7FF9C713">
      <w:pPr>
        <w:rPr>
          <w:b/>
          <w:bCs/>
        </w:rPr>
      </w:pPr>
      <w:hyperlink w:history="1" r:id="rId11">
        <w:r w:rsidRPr="001270FB" w:rsidR="001270FB">
          <w:rPr>
            <w:color w:val="0000FF"/>
            <w:u w:val="single"/>
          </w:rPr>
          <w:t>Melatonin_prescribing_guideline.pdf (sheffieldccg.nhs.uk)</w:t>
        </w:r>
      </w:hyperlink>
    </w:p>
    <w:p w:rsidRPr="00474A1D" w:rsidR="00474A1D" w:rsidP="0051414B" w:rsidRDefault="00000000" w14:paraId="0F3A419E" w14:textId="675D3F78">
      <w:pPr>
        <w:rPr>
          <w:b/>
          <w:bCs/>
        </w:rPr>
      </w:pPr>
      <w:hyperlink w:history="1" r:id="rId12">
        <w:r w:rsidRPr="00474A1D" w:rsidR="00474A1D">
          <w:rPr>
            <w:color w:val="0000FF"/>
            <w:u w:val="single"/>
          </w:rPr>
          <w:t>Circadin 2 mg Prolonged-release Tablets - Summary of Product Characteristics (SmPC) - (</w:t>
        </w:r>
        <w:proofErr w:type="spellStart"/>
        <w:r w:rsidRPr="00474A1D" w:rsidR="00474A1D">
          <w:rPr>
            <w:color w:val="0000FF"/>
            <w:u w:val="single"/>
          </w:rPr>
          <w:t>emc</w:t>
        </w:r>
        <w:proofErr w:type="spellEnd"/>
        <w:r w:rsidRPr="00474A1D" w:rsidR="00474A1D">
          <w:rPr>
            <w:color w:val="0000FF"/>
            <w:u w:val="single"/>
          </w:rPr>
          <w:t>) (medicines.org.uk)</w:t>
        </w:r>
      </w:hyperlink>
    </w:p>
    <w:p w:rsidR="0051414B" w:rsidP="0051414B" w:rsidRDefault="003B2939" w14:paraId="26F3ADF3" w14:textId="78EAB607"/>
    <w:sectPr w:rsidR="0051414B">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6D11" w:rsidP="00852110" w:rsidRDefault="006A6D11" w14:paraId="6CDC24C4" w14:textId="77777777">
      <w:pPr>
        <w:spacing w:after="0" w:line="240" w:lineRule="auto"/>
      </w:pPr>
      <w:r>
        <w:separator/>
      </w:r>
    </w:p>
  </w:endnote>
  <w:endnote w:type="continuationSeparator" w:id="0">
    <w:p w:rsidR="006A6D11" w:rsidP="00852110" w:rsidRDefault="006A6D11" w14:paraId="1C3B6E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6D11" w:rsidP="00852110" w:rsidRDefault="006A6D11" w14:paraId="71A7505C" w14:textId="77777777">
      <w:pPr>
        <w:spacing w:after="0" w:line="240" w:lineRule="auto"/>
      </w:pPr>
      <w:r>
        <w:separator/>
      </w:r>
    </w:p>
  </w:footnote>
  <w:footnote w:type="continuationSeparator" w:id="0">
    <w:p w:rsidR="006A6D11" w:rsidP="00852110" w:rsidRDefault="006A6D11" w14:paraId="5E51F5D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4BE0"/>
    <w:multiLevelType w:val="hybridMultilevel"/>
    <w:tmpl w:val="0706B7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5046A7"/>
    <w:multiLevelType w:val="hybridMultilevel"/>
    <w:tmpl w:val="8F2E41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A750DA"/>
    <w:multiLevelType w:val="hybridMultilevel"/>
    <w:tmpl w:val="06D2E9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0253010"/>
    <w:multiLevelType w:val="hybridMultilevel"/>
    <w:tmpl w:val="383259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61716635"/>
    <w:multiLevelType w:val="multilevel"/>
    <w:tmpl w:val="7FF2F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6A4213"/>
    <w:multiLevelType w:val="hybridMultilevel"/>
    <w:tmpl w:val="26060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87034226">
    <w:abstractNumId w:val="0"/>
  </w:num>
  <w:num w:numId="2" w16cid:durableId="2013874495">
    <w:abstractNumId w:val="3"/>
  </w:num>
  <w:num w:numId="3" w16cid:durableId="204408586">
    <w:abstractNumId w:val="3"/>
  </w:num>
  <w:num w:numId="4" w16cid:durableId="913246168">
    <w:abstractNumId w:val="2"/>
  </w:num>
  <w:num w:numId="5" w16cid:durableId="771635122">
    <w:abstractNumId w:val="5"/>
  </w:num>
  <w:num w:numId="6" w16cid:durableId="285894310">
    <w:abstractNumId w:val="4"/>
  </w:num>
  <w:num w:numId="7" w16cid:durableId="86514405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89"/>
    <w:rsid w:val="00000000"/>
    <w:rsid w:val="00037515"/>
    <w:rsid w:val="000A017E"/>
    <w:rsid w:val="001270FB"/>
    <w:rsid w:val="00155F0F"/>
    <w:rsid w:val="0016584C"/>
    <w:rsid w:val="00173137"/>
    <w:rsid w:val="001908F2"/>
    <w:rsid w:val="001972AE"/>
    <w:rsid w:val="001A0127"/>
    <w:rsid w:val="00265988"/>
    <w:rsid w:val="003B2939"/>
    <w:rsid w:val="00474A1D"/>
    <w:rsid w:val="004812A7"/>
    <w:rsid w:val="004E45B3"/>
    <w:rsid w:val="0051414B"/>
    <w:rsid w:val="00607BBF"/>
    <w:rsid w:val="006A6D11"/>
    <w:rsid w:val="00726491"/>
    <w:rsid w:val="00815B7B"/>
    <w:rsid w:val="00852110"/>
    <w:rsid w:val="00856D2D"/>
    <w:rsid w:val="00935C47"/>
    <w:rsid w:val="00980C4D"/>
    <w:rsid w:val="00A72D0E"/>
    <w:rsid w:val="00B22A99"/>
    <w:rsid w:val="00B56A2C"/>
    <w:rsid w:val="00BB5589"/>
    <w:rsid w:val="00C444FF"/>
    <w:rsid w:val="00CC0674"/>
    <w:rsid w:val="00CF6D35"/>
    <w:rsid w:val="00D935DA"/>
    <w:rsid w:val="00DC4727"/>
    <w:rsid w:val="00E4346F"/>
    <w:rsid w:val="00E7681E"/>
    <w:rsid w:val="00F25FA6"/>
    <w:rsid w:val="00F73725"/>
    <w:rsid w:val="00F83204"/>
    <w:rsid w:val="04938992"/>
    <w:rsid w:val="0AA3E1FC"/>
    <w:rsid w:val="0DE4E286"/>
    <w:rsid w:val="18B09BE1"/>
    <w:rsid w:val="272F71FC"/>
    <w:rsid w:val="339806D1"/>
    <w:rsid w:val="39B062A8"/>
    <w:rsid w:val="3D810037"/>
    <w:rsid w:val="40AC774C"/>
    <w:rsid w:val="446F367F"/>
    <w:rsid w:val="5C9EF338"/>
    <w:rsid w:val="692778C7"/>
    <w:rsid w:val="6FFB655C"/>
    <w:rsid w:val="7A25F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92A0"/>
  <w15:chartTrackingRefBased/>
  <w15:docId w15:val="{08C2A72B-0D5B-4944-925F-12007A9AE7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5589"/>
    <w:pPr>
      <w:spacing w:after="200" w:line="276" w:lineRule="auto"/>
    </w:pPr>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B5589"/>
    <w:rPr>
      <w:color w:val="0563C1" w:themeColor="hyperlink"/>
      <w:u w:val="single"/>
    </w:rPr>
  </w:style>
  <w:style w:type="paragraph" w:styleId="TableParagraph" w:customStyle="1">
    <w:name w:val="Table Paragraph"/>
    <w:basedOn w:val="Normal"/>
    <w:uiPriority w:val="1"/>
    <w:qFormat/>
    <w:rsid w:val="00BB5589"/>
    <w:pPr>
      <w:widowControl w:val="0"/>
      <w:autoSpaceDE w:val="0"/>
      <w:autoSpaceDN w:val="0"/>
      <w:spacing w:before="120" w:after="120" w:line="240" w:lineRule="auto"/>
      <w:ind w:left="107"/>
    </w:pPr>
    <w:rPr>
      <w:rFonts w:ascii="Arial" w:hAnsi="Arial" w:eastAsia="Arial" w:cs="Arial"/>
      <w:lang w:eastAsia="en-GB" w:bidi="en-GB"/>
    </w:rPr>
  </w:style>
  <w:style w:type="table" w:styleId="TableGrid1" w:customStyle="1">
    <w:name w:val="Table Grid1"/>
    <w:basedOn w:val="TableNormal"/>
    <w:next w:val="TableGrid"/>
    <w:uiPriority w:val="39"/>
    <w:rsid w:val="00BB5589"/>
    <w:pPr>
      <w:widowControl w:val="0"/>
      <w:autoSpaceDE w:val="0"/>
      <w:autoSpaceDN w:val="0"/>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BB55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55F0F"/>
    <w:pPr>
      <w:spacing w:after="120" w:line="264" w:lineRule="auto"/>
      <w:ind w:left="720"/>
      <w:contextualSpacing/>
    </w:pPr>
    <w:rPr>
      <w:rFonts w:eastAsiaTheme="minorEastAsia"/>
      <w:sz w:val="20"/>
      <w:szCs w:val="20"/>
    </w:rPr>
  </w:style>
  <w:style w:type="paragraph" w:styleId="xxmsonormal" w:customStyle="1">
    <w:name w:val="x_xmsonormal"/>
    <w:basedOn w:val="Normal"/>
    <w:rsid w:val="00155F0F"/>
    <w:pPr>
      <w:spacing w:after="0" w:line="240" w:lineRule="auto"/>
    </w:pPr>
    <w:rPr>
      <w:rFonts w:ascii="Calibri" w:hAnsi="Calibri" w:cs="Calibri" w:eastAsiaTheme="minorEastAsia"/>
      <w:sz w:val="20"/>
      <w:szCs w:val="20"/>
      <w:lang w:eastAsia="en-GB"/>
    </w:rPr>
  </w:style>
  <w:style w:type="paragraph" w:styleId="NoSpacing">
    <w:name w:val="No Spacing"/>
    <w:uiPriority w:val="1"/>
    <w:qFormat/>
    <w:rsid w:val="00155F0F"/>
    <w:pPr>
      <w:spacing w:after="0" w:line="240" w:lineRule="auto"/>
    </w:pPr>
    <w:rPr>
      <w:rFonts w:eastAsiaTheme="minorEastAsia"/>
      <w:kern w:val="0"/>
      <w:sz w:val="20"/>
      <w:szCs w:val="20"/>
      <w14:ligatures w14:val="none"/>
    </w:rPr>
  </w:style>
  <w:style w:type="paragraph" w:styleId="Header">
    <w:name w:val="header"/>
    <w:basedOn w:val="Normal"/>
    <w:link w:val="HeaderChar"/>
    <w:uiPriority w:val="99"/>
    <w:unhideWhenUsed/>
    <w:rsid w:val="00852110"/>
    <w:pPr>
      <w:tabs>
        <w:tab w:val="center" w:pos="4513"/>
        <w:tab w:val="right" w:pos="9026"/>
      </w:tabs>
      <w:spacing w:after="0" w:line="240" w:lineRule="auto"/>
    </w:pPr>
  </w:style>
  <w:style w:type="character" w:styleId="HeaderChar" w:customStyle="1">
    <w:name w:val="Header Char"/>
    <w:basedOn w:val="DefaultParagraphFont"/>
    <w:link w:val="Header"/>
    <w:uiPriority w:val="99"/>
    <w:rsid w:val="00852110"/>
    <w:rPr>
      <w:kern w:val="0"/>
      <w14:ligatures w14:val="none"/>
    </w:rPr>
  </w:style>
  <w:style w:type="paragraph" w:styleId="Footer">
    <w:name w:val="footer"/>
    <w:basedOn w:val="Normal"/>
    <w:link w:val="FooterChar"/>
    <w:uiPriority w:val="99"/>
    <w:unhideWhenUsed/>
    <w:rsid w:val="00852110"/>
    <w:pPr>
      <w:tabs>
        <w:tab w:val="center" w:pos="4513"/>
        <w:tab w:val="right" w:pos="9026"/>
      </w:tabs>
      <w:spacing w:after="0" w:line="240" w:lineRule="auto"/>
    </w:pPr>
  </w:style>
  <w:style w:type="character" w:styleId="FooterChar" w:customStyle="1">
    <w:name w:val="Footer Char"/>
    <w:basedOn w:val="DefaultParagraphFont"/>
    <w:link w:val="Footer"/>
    <w:uiPriority w:val="99"/>
    <w:rsid w:val="008521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04643">
      <w:bodyDiv w:val="1"/>
      <w:marLeft w:val="0"/>
      <w:marRight w:val="0"/>
      <w:marTop w:val="0"/>
      <w:marBottom w:val="0"/>
      <w:divBdr>
        <w:top w:val="none" w:sz="0" w:space="0" w:color="auto"/>
        <w:left w:val="none" w:sz="0" w:space="0" w:color="auto"/>
        <w:bottom w:val="none" w:sz="0" w:space="0" w:color="auto"/>
        <w:right w:val="none" w:sz="0" w:space="0" w:color="auto"/>
      </w:divBdr>
    </w:div>
    <w:div w:id="187638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medicines.org.uk/emc/product/2809/smpc"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ntranet.sheffieldccg.nhs.uk/Downloads/Medicines%20Management/Shared%20Care%20protocols/Melatonin_prescribing_guideline.pdf"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41175ad-5aee-4862-9c19-d00d69a21c19" xsi:nil="true"/>
    <lcf76f155ced4ddcb4097134ff3c332f xmlns="6d6a54b7-fc96-4537-b515-e30173027318">
      <Terms xmlns="http://schemas.microsoft.com/office/infopath/2007/PartnerControls"/>
    </lcf76f155ced4ddcb4097134ff3c332f>
    <comment xmlns="6d6a54b7-fc96-4537-b515-e30173027318" xsi:nil="true"/>
    <SharedWithUsers xmlns="b41175ad-5aee-4862-9c19-d00d69a21c19">
      <UserInfo>
        <DisplayName/>
        <AccountId xsi:nil="true"/>
        <AccountType/>
      </UserInfo>
    </SharedWithUsers>
    <Outcome xmlns="6d6a54b7-fc96-4537-b515-e301730273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21" ma:contentTypeDescription="Create a new document." ma:contentTypeScope="" ma:versionID="073503fc235958981c40e94bdf49ea87">
  <xsd:schema xmlns:xsd="http://www.w3.org/2001/XMLSchema" xmlns:xs="http://www.w3.org/2001/XMLSchema" xmlns:p="http://schemas.microsoft.com/office/2006/metadata/properties" xmlns:ns1="http://schemas.microsoft.com/sharepoint/v3" xmlns:ns2="6d6a54b7-fc96-4537-b515-e30173027318" xmlns:ns3="b41175ad-5aee-4862-9c19-d00d69a21c19" targetNamespace="http://schemas.microsoft.com/office/2006/metadata/properties" ma:root="true" ma:fieldsID="209b854b4a654d6233e7aca3b3b83dac" ns1:_="" ns2:_="" ns3:_="">
    <xsd:import namespace="http://schemas.microsoft.com/sharepoint/v3"/>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2:Outco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Outcome" ma:index="28" nillable="true" ma:displayName="Outcome" ma:description="Incident to remain open or closed" ma:format="Dropdown" ma:internalName="Outco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12b297-36cd-40b5-b714-0c31021fb1c0}" ma:internalName="TaxCatchAll" ma:showField="CatchAllData" ma:web="b41175ad-5aee-4862-9c19-d00d69a21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4A39F-B6BE-472D-97B2-C0CD852140F0}">
  <ds:schemaRefs>
    <ds:schemaRef ds:uri="http://schemas.microsoft.com/office/2006/metadata/properties"/>
    <ds:schemaRef ds:uri="http://schemas.microsoft.com/office/infopath/2007/PartnerControls"/>
    <ds:schemaRef ds:uri="http://schemas.microsoft.com/sharepoint/v3"/>
    <ds:schemaRef ds:uri="b41175ad-5aee-4862-9c19-d00d69a21c19"/>
    <ds:schemaRef ds:uri="6d6a54b7-fc96-4537-b515-e30173027318"/>
  </ds:schemaRefs>
</ds:datastoreItem>
</file>

<file path=customXml/itemProps2.xml><?xml version="1.0" encoding="utf-8"?>
<ds:datastoreItem xmlns:ds="http://schemas.openxmlformats.org/officeDocument/2006/customXml" ds:itemID="{A9EBE364-7F5C-499A-957D-8E69C6E5326D}"/>
</file>

<file path=customXml/itemProps3.xml><?xml version="1.0" encoding="utf-8"?>
<ds:datastoreItem xmlns:ds="http://schemas.openxmlformats.org/officeDocument/2006/customXml" ds:itemID="{F9857D20-4115-44B6-A86A-E9DE18BCBF3C}">
  <ds:schemaRefs>
    <ds:schemaRef ds:uri="http://schemas.microsoft.com/sharepoint/v3/contenttype/forms"/>
  </ds:schemaRefs>
</ds:datastoreItem>
</file>

<file path=customXml/itemProps4.xml><?xml version="1.0" encoding="utf-8"?>
<ds:datastoreItem xmlns:ds="http://schemas.openxmlformats.org/officeDocument/2006/customXml" ds:itemID="{706AAA7D-D5EE-42CC-8F36-8DBF632E2D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RIGBY, Jill (NHS SOUTH YORKSHIRE ICB - 03N)</dc:creator>
  <keywords/>
  <dc:description/>
  <lastModifiedBy>WHITE, Tracey (NHS SOUTH YORKSHIRE ICB - 02X)</lastModifiedBy>
  <revision>11</revision>
  <dcterms:created xsi:type="dcterms:W3CDTF">2024-05-10T13:44:00.0000000Z</dcterms:created>
  <dcterms:modified xsi:type="dcterms:W3CDTF">2026-07-21T09:24:11.8761116Z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y fmtid="{D5CDD505-2E9C-101B-9397-08002B2CF9AE}" pid="3" name="Order">
    <vt:r8>54500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